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87" w:rsidRPr="007E2F6D" w:rsidRDefault="00F11087" w:rsidP="00F11087">
      <w:pPr>
        <w:ind w:left="-142" w:right="-188"/>
        <w:jc w:val="center"/>
      </w:pPr>
      <w:r w:rsidRPr="007E2F6D">
        <w:rPr>
          <w:noProof/>
        </w:rPr>
        <w:drawing>
          <wp:inline distT="0" distB="0" distL="0" distR="0">
            <wp:extent cx="712470" cy="850900"/>
            <wp:effectExtent l="0" t="0" r="0" b="0"/>
            <wp:docPr id="2"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850900"/>
                    </a:xfrm>
                    <a:prstGeom prst="rect">
                      <a:avLst/>
                    </a:prstGeom>
                    <a:noFill/>
                    <a:ln>
                      <a:noFill/>
                    </a:ln>
                  </pic:spPr>
                </pic:pic>
              </a:graphicData>
            </a:graphic>
          </wp:inline>
        </w:drawing>
      </w:r>
    </w:p>
    <w:p w:rsidR="00F11087" w:rsidRPr="007E2F6D" w:rsidRDefault="00F11087" w:rsidP="00F11087">
      <w:pPr>
        <w:ind w:left="-142" w:right="-188"/>
        <w:jc w:val="center"/>
        <w:rPr>
          <w:b/>
          <w:sz w:val="12"/>
          <w:szCs w:val="12"/>
        </w:rPr>
      </w:pPr>
    </w:p>
    <w:p w:rsidR="00F11087" w:rsidRPr="007E2F6D" w:rsidRDefault="00F11087" w:rsidP="00F11087">
      <w:pPr>
        <w:ind w:left="-142" w:right="-188"/>
        <w:jc w:val="center"/>
        <w:rPr>
          <w:b/>
        </w:rPr>
      </w:pPr>
      <w:r w:rsidRPr="007E2F6D">
        <w:rPr>
          <w:b/>
        </w:rPr>
        <w:t>МУНИЦИПАЛЬНЫЙ СОВЕТ</w:t>
      </w:r>
    </w:p>
    <w:p w:rsidR="00F11087" w:rsidRPr="007E2F6D" w:rsidRDefault="00F11087" w:rsidP="00F11087">
      <w:pPr>
        <w:ind w:left="-142" w:right="-188"/>
        <w:jc w:val="center"/>
        <w:rPr>
          <w:b/>
        </w:rPr>
      </w:pPr>
      <w:r w:rsidRPr="007E2F6D">
        <w:rPr>
          <w:b/>
        </w:rPr>
        <w:t xml:space="preserve">внутригородского муниципального образования Санкт-Петербурга муниципального округа </w:t>
      </w:r>
      <w:proofErr w:type="spellStart"/>
      <w:r w:rsidRPr="007E2F6D">
        <w:rPr>
          <w:b/>
        </w:rPr>
        <w:t>Константиновское</w:t>
      </w:r>
      <w:proofErr w:type="spellEnd"/>
    </w:p>
    <w:p w:rsidR="00F11087" w:rsidRPr="007E2F6D" w:rsidRDefault="00F11087" w:rsidP="00F11087">
      <w:pPr>
        <w:ind w:left="-142" w:right="-188"/>
        <w:jc w:val="center"/>
        <w:rPr>
          <w:b/>
          <w:sz w:val="10"/>
          <w:szCs w:val="10"/>
        </w:rPr>
      </w:pPr>
      <w:r w:rsidRPr="007E2F6D">
        <w:rPr>
          <w:b/>
          <w:sz w:val="10"/>
          <w:szCs w:val="10"/>
        </w:rPr>
        <w:t>_________________________________________________________________________________________________________________________________________________________________________</w:t>
      </w:r>
    </w:p>
    <w:p w:rsidR="00F11087" w:rsidRPr="007E2F6D" w:rsidRDefault="00F11087" w:rsidP="00F11087">
      <w:pPr>
        <w:ind w:left="-142" w:right="-188"/>
        <w:jc w:val="center"/>
      </w:pPr>
      <w:r w:rsidRPr="007E2F6D">
        <w:t>198264, Санкт-Петербург, пр. Ветеранов, д. 166, литер А, пом. 16 Н, тел./факс 300-48-80</w:t>
      </w:r>
    </w:p>
    <w:p w:rsidR="00F11087" w:rsidRPr="004E7E5A" w:rsidRDefault="00F11087" w:rsidP="004E7E5A">
      <w:pPr>
        <w:ind w:left="-142" w:right="-188"/>
        <w:jc w:val="center"/>
        <w:rPr>
          <w:lang w:val="en-US"/>
        </w:rPr>
      </w:pPr>
      <w:r w:rsidRPr="007E2F6D">
        <w:rPr>
          <w:lang w:val="en-US"/>
        </w:rPr>
        <w:t xml:space="preserve">E-mail: </w:t>
      </w:r>
      <w:hyperlink r:id="rId9" w:history="1">
        <w:r w:rsidRPr="007E2F6D">
          <w:rPr>
            <w:color w:val="0000FF"/>
            <w:u w:val="single"/>
            <w:lang w:val="en-US"/>
          </w:rPr>
          <w:t>mokrug41@mail.ru</w:t>
        </w:r>
      </w:hyperlink>
    </w:p>
    <w:p w:rsidR="00F11087" w:rsidRDefault="00F11087" w:rsidP="00F11087">
      <w:pPr>
        <w:ind w:left="2127" w:right="567" w:firstLine="141"/>
        <w:jc w:val="right"/>
        <w:rPr>
          <w:rFonts w:ascii="Arial Narrow" w:hAnsi="Arial Narrow"/>
          <w:i/>
          <w:sz w:val="26"/>
        </w:rPr>
      </w:pPr>
    </w:p>
    <w:p w:rsidR="00F11087" w:rsidRPr="007E2F6D" w:rsidRDefault="00F11087" w:rsidP="00F11087">
      <w:pPr>
        <w:ind w:left="2127" w:right="567" w:firstLine="141"/>
        <w:jc w:val="right"/>
        <w:rPr>
          <w:rFonts w:ascii="Arial Narrow" w:hAnsi="Arial Narrow"/>
          <w:i/>
          <w:sz w:val="26"/>
        </w:rPr>
      </w:pPr>
    </w:p>
    <w:tbl>
      <w:tblPr>
        <w:tblStyle w:val="a3"/>
        <w:tblW w:w="10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1026"/>
        <w:gridCol w:w="283"/>
        <w:gridCol w:w="284"/>
        <w:gridCol w:w="2551"/>
        <w:gridCol w:w="283"/>
        <w:gridCol w:w="3403"/>
        <w:gridCol w:w="425"/>
        <w:gridCol w:w="992"/>
        <w:gridCol w:w="283"/>
      </w:tblGrid>
      <w:tr w:rsidR="00CB6010" w:rsidRPr="00DA2422" w:rsidTr="0041504D">
        <w:trPr>
          <w:gridAfter w:val="1"/>
          <w:wAfter w:w="283" w:type="dxa"/>
        </w:trPr>
        <w:tc>
          <w:tcPr>
            <w:tcW w:w="817" w:type="dxa"/>
            <w:vAlign w:val="center"/>
          </w:tcPr>
          <w:p w:rsidR="00CB6010" w:rsidRPr="00DA2422" w:rsidRDefault="00623FF2" w:rsidP="0041504D">
            <w:pPr>
              <w:ind w:right="-108"/>
              <w:rPr>
                <w:sz w:val="24"/>
                <w:szCs w:val="24"/>
              </w:rPr>
            </w:pPr>
            <w:r w:rsidRPr="00DA2422">
              <w:rPr>
                <w:sz w:val="24"/>
                <w:szCs w:val="24"/>
              </w:rPr>
              <w:t>«</w:t>
            </w:r>
            <w:r w:rsidR="00F31D9A">
              <w:rPr>
                <w:sz w:val="24"/>
                <w:szCs w:val="24"/>
              </w:rPr>
              <w:t>28</w:t>
            </w:r>
            <w:r w:rsidR="006D055F" w:rsidRPr="00DA2422">
              <w:rPr>
                <w:sz w:val="24"/>
                <w:szCs w:val="24"/>
              </w:rPr>
              <w:t>»</w:t>
            </w:r>
          </w:p>
        </w:tc>
        <w:tc>
          <w:tcPr>
            <w:tcW w:w="1026" w:type="dxa"/>
            <w:vAlign w:val="center"/>
          </w:tcPr>
          <w:p w:rsidR="00CB6010" w:rsidRPr="00DA2422" w:rsidRDefault="0041504D" w:rsidP="00B011F6">
            <w:pPr>
              <w:ind w:right="-108"/>
              <w:rPr>
                <w:sz w:val="24"/>
                <w:szCs w:val="24"/>
              </w:rPr>
            </w:pPr>
            <w:r>
              <w:rPr>
                <w:sz w:val="24"/>
                <w:szCs w:val="24"/>
              </w:rPr>
              <w:t>сентября</w:t>
            </w:r>
          </w:p>
        </w:tc>
        <w:tc>
          <w:tcPr>
            <w:tcW w:w="283" w:type="dxa"/>
            <w:vAlign w:val="center"/>
          </w:tcPr>
          <w:p w:rsidR="00CB6010" w:rsidRPr="00DA2422" w:rsidRDefault="00CB6010" w:rsidP="00682DC7">
            <w:pPr>
              <w:ind w:left="-108" w:right="-108"/>
              <w:jc w:val="right"/>
              <w:rPr>
                <w:rFonts w:ascii="Arial Narrow" w:hAnsi="Arial Narrow"/>
                <w:sz w:val="24"/>
                <w:szCs w:val="24"/>
              </w:rPr>
            </w:pPr>
            <w:r w:rsidRPr="00DA2422">
              <w:rPr>
                <w:sz w:val="24"/>
                <w:szCs w:val="24"/>
              </w:rPr>
              <w:t>20</w:t>
            </w:r>
          </w:p>
        </w:tc>
        <w:tc>
          <w:tcPr>
            <w:tcW w:w="284" w:type="dxa"/>
            <w:vAlign w:val="center"/>
          </w:tcPr>
          <w:p w:rsidR="00CB6010" w:rsidRPr="00DA2422" w:rsidRDefault="00B011F6" w:rsidP="00682DC7">
            <w:pPr>
              <w:ind w:left="-108" w:right="-108"/>
              <w:rPr>
                <w:sz w:val="24"/>
                <w:szCs w:val="24"/>
              </w:rPr>
            </w:pPr>
            <w:r w:rsidRPr="00DA2422">
              <w:rPr>
                <w:sz w:val="24"/>
                <w:szCs w:val="24"/>
              </w:rPr>
              <w:t>22</w:t>
            </w:r>
            <w:r w:rsidR="00CB6010" w:rsidRPr="00DA2422">
              <w:rPr>
                <w:sz w:val="24"/>
                <w:szCs w:val="24"/>
              </w:rPr>
              <w:t xml:space="preserve"> </w:t>
            </w:r>
          </w:p>
        </w:tc>
        <w:tc>
          <w:tcPr>
            <w:tcW w:w="2551" w:type="dxa"/>
            <w:vAlign w:val="center"/>
          </w:tcPr>
          <w:p w:rsidR="00CB6010" w:rsidRPr="00DA2422" w:rsidRDefault="00CB6010" w:rsidP="00682DC7">
            <w:pPr>
              <w:ind w:right="567"/>
              <w:rPr>
                <w:sz w:val="24"/>
                <w:szCs w:val="24"/>
              </w:rPr>
            </w:pPr>
            <w:r w:rsidRPr="00DA2422">
              <w:rPr>
                <w:sz w:val="24"/>
                <w:szCs w:val="24"/>
              </w:rPr>
              <w:t>года</w:t>
            </w:r>
          </w:p>
        </w:tc>
        <w:tc>
          <w:tcPr>
            <w:tcW w:w="3686" w:type="dxa"/>
            <w:gridSpan w:val="2"/>
            <w:vAlign w:val="center"/>
          </w:tcPr>
          <w:p w:rsidR="00CB6010" w:rsidRPr="00DA2422" w:rsidRDefault="006D055F" w:rsidP="00682DC7">
            <w:pPr>
              <w:ind w:right="-107"/>
              <w:jc w:val="right"/>
              <w:rPr>
                <w:sz w:val="24"/>
                <w:szCs w:val="24"/>
              </w:rPr>
            </w:pPr>
            <w:r w:rsidRPr="00DA2422">
              <w:rPr>
                <w:sz w:val="24"/>
                <w:szCs w:val="24"/>
              </w:rPr>
              <w:t xml:space="preserve"> </w:t>
            </w:r>
            <w:r w:rsidR="00CB6010" w:rsidRPr="00DA2422">
              <w:rPr>
                <w:sz w:val="24"/>
                <w:szCs w:val="24"/>
              </w:rPr>
              <w:t xml:space="preserve"> Санкт-Петербург</w:t>
            </w:r>
          </w:p>
        </w:tc>
        <w:tc>
          <w:tcPr>
            <w:tcW w:w="425" w:type="dxa"/>
            <w:vAlign w:val="center"/>
          </w:tcPr>
          <w:p w:rsidR="00CB6010" w:rsidRPr="00DA2422" w:rsidRDefault="00CB6010" w:rsidP="00F11087">
            <w:pPr>
              <w:ind w:left="-108" w:right="-108"/>
              <w:rPr>
                <w:sz w:val="24"/>
                <w:szCs w:val="24"/>
              </w:rPr>
            </w:pPr>
          </w:p>
        </w:tc>
        <w:tc>
          <w:tcPr>
            <w:tcW w:w="992" w:type="dxa"/>
          </w:tcPr>
          <w:p w:rsidR="00CB6010" w:rsidRPr="00DA2422" w:rsidRDefault="00CB6010" w:rsidP="00F11087">
            <w:pPr>
              <w:ind w:right="567"/>
              <w:rPr>
                <w:rFonts w:ascii="Arial Narrow" w:hAnsi="Arial Narrow"/>
                <w:sz w:val="24"/>
                <w:szCs w:val="24"/>
              </w:rPr>
            </w:pPr>
          </w:p>
        </w:tc>
      </w:tr>
      <w:tr w:rsidR="00F11087" w:rsidRPr="00DA2422" w:rsidTr="0041504D">
        <w:trPr>
          <w:trHeight w:val="460"/>
        </w:trPr>
        <w:tc>
          <w:tcPr>
            <w:tcW w:w="10347" w:type="dxa"/>
            <w:gridSpan w:val="10"/>
            <w:vAlign w:val="center"/>
          </w:tcPr>
          <w:p w:rsidR="00F11087" w:rsidRPr="00DA2422" w:rsidRDefault="00CB6010" w:rsidP="0041504D">
            <w:pPr>
              <w:ind w:right="-46"/>
              <w:jc w:val="center"/>
              <w:rPr>
                <w:rFonts w:ascii="Arial Narrow" w:hAnsi="Arial Narrow"/>
                <w:sz w:val="24"/>
                <w:szCs w:val="24"/>
              </w:rPr>
            </w:pPr>
            <w:r w:rsidRPr="00DA2422">
              <w:rPr>
                <w:b/>
                <w:bCs/>
                <w:sz w:val="24"/>
                <w:szCs w:val="24"/>
              </w:rPr>
              <w:t xml:space="preserve">РЕШЕНИЕ </w:t>
            </w:r>
            <w:r w:rsidR="0041504D">
              <w:rPr>
                <w:b/>
                <w:bCs/>
                <w:sz w:val="24"/>
                <w:szCs w:val="24"/>
              </w:rPr>
              <w:t>№ 20</w:t>
            </w:r>
          </w:p>
        </w:tc>
      </w:tr>
      <w:tr w:rsidR="00F11087" w:rsidRPr="00DA2422" w:rsidTr="0041504D">
        <w:trPr>
          <w:trHeight w:val="492"/>
        </w:trPr>
        <w:tc>
          <w:tcPr>
            <w:tcW w:w="10347" w:type="dxa"/>
            <w:gridSpan w:val="10"/>
            <w:vAlign w:val="center"/>
          </w:tcPr>
          <w:p w:rsidR="00F11087" w:rsidRPr="00DA2422" w:rsidRDefault="00F11087" w:rsidP="00682DC7">
            <w:pPr>
              <w:ind w:right="-46"/>
              <w:jc w:val="center"/>
              <w:rPr>
                <w:rFonts w:ascii="Arial Narrow" w:hAnsi="Arial Narrow"/>
                <w:sz w:val="24"/>
                <w:szCs w:val="24"/>
              </w:rPr>
            </w:pPr>
          </w:p>
        </w:tc>
      </w:tr>
      <w:tr w:rsidR="00F11087" w:rsidRPr="00DA2422" w:rsidTr="0041504D">
        <w:trPr>
          <w:trHeight w:val="1514"/>
        </w:trPr>
        <w:tc>
          <w:tcPr>
            <w:tcW w:w="5244" w:type="dxa"/>
            <w:gridSpan w:val="6"/>
            <w:vAlign w:val="center"/>
          </w:tcPr>
          <w:p w:rsidR="0001090F" w:rsidRPr="00DA2422" w:rsidRDefault="0001090F" w:rsidP="0001090F">
            <w:pPr>
              <w:tabs>
                <w:tab w:val="left" w:pos="4962"/>
              </w:tabs>
              <w:ind w:right="174"/>
              <w:jc w:val="both"/>
              <w:rPr>
                <w:i/>
                <w:sz w:val="24"/>
                <w:szCs w:val="24"/>
              </w:rPr>
            </w:pPr>
            <w:r w:rsidRPr="00DA2422">
              <w:rPr>
                <w:i/>
                <w:sz w:val="24"/>
                <w:szCs w:val="24"/>
              </w:rPr>
              <w:t xml:space="preserve">О внесении изменений в решение Муниципального Совета МО </w:t>
            </w:r>
            <w:proofErr w:type="spellStart"/>
            <w:r w:rsidRPr="00DA2422">
              <w:rPr>
                <w:i/>
                <w:sz w:val="24"/>
                <w:szCs w:val="24"/>
              </w:rPr>
              <w:t>Константиновское</w:t>
            </w:r>
            <w:proofErr w:type="spellEnd"/>
            <w:r w:rsidRPr="00DA2422">
              <w:rPr>
                <w:i/>
                <w:sz w:val="24"/>
                <w:szCs w:val="24"/>
              </w:rPr>
              <w:t xml:space="preserve"> от 25.09.2013 № 43 «Об утверждении бюджетного процесса во внутригородском муниципальном образовании Санкт-Петербурга муниципальный округ </w:t>
            </w:r>
            <w:proofErr w:type="spellStart"/>
            <w:r w:rsidRPr="00DA2422">
              <w:rPr>
                <w:i/>
                <w:sz w:val="24"/>
                <w:szCs w:val="24"/>
              </w:rPr>
              <w:t>Константиновское</w:t>
            </w:r>
            <w:proofErr w:type="spellEnd"/>
            <w:r w:rsidRPr="00DA2422">
              <w:rPr>
                <w:i/>
                <w:sz w:val="24"/>
                <w:szCs w:val="24"/>
              </w:rPr>
              <w:t>»</w:t>
            </w:r>
          </w:p>
          <w:p w:rsidR="00F65BDF" w:rsidRPr="00DA2422" w:rsidRDefault="00F65BDF" w:rsidP="0001090F">
            <w:pPr>
              <w:tabs>
                <w:tab w:val="left" w:pos="4962"/>
              </w:tabs>
              <w:ind w:right="174"/>
              <w:jc w:val="both"/>
              <w:rPr>
                <w:sz w:val="24"/>
                <w:szCs w:val="24"/>
              </w:rPr>
            </w:pPr>
          </w:p>
        </w:tc>
        <w:tc>
          <w:tcPr>
            <w:tcW w:w="5103" w:type="dxa"/>
            <w:gridSpan w:val="4"/>
          </w:tcPr>
          <w:p w:rsidR="00F11087" w:rsidRPr="00DA2422" w:rsidRDefault="00F11087" w:rsidP="00682DC7">
            <w:pPr>
              <w:ind w:right="567"/>
              <w:jc w:val="right"/>
              <w:rPr>
                <w:rFonts w:ascii="Arial Narrow" w:hAnsi="Arial Narrow"/>
                <w:sz w:val="24"/>
                <w:szCs w:val="24"/>
              </w:rPr>
            </w:pPr>
          </w:p>
        </w:tc>
      </w:tr>
      <w:tr w:rsidR="00F11087" w:rsidRPr="00DA2422" w:rsidTr="0041504D">
        <w:trPr>
          <w:trHeight w:val="1277"/>
        </w:trPr>
        <w:tc>
          <w:tcPr>
            <w:tcW w:w="10347" w:type="dxa"/>
            <w:gridSpan w:val="10"/>
            <w:vAlign w:val="center"/>
          </w:tcPr>
          <w:p w:rsidR="0001090F" w:rsidRPr="00DA2422" w:rsidRDefault="0001090F" w:rsidP="0001090F">
            <w:pPr>
              <w:ind w:firstLine="425"/>
              <w:jc w:val="both"/>
              <w:rPr>
                <w:sz w:val="24"/>
                <w:szCs w:val="24"/>
              </w:rPr>
            </w:pPr>
            <w:r w:rsidRPr="00DA2422">
              <w:rPr>
                <w:sz w:val="24"/>
                <w:szCs w:val="24"/>
              </w:rPr>
              <w:t xml:space="preserve">В </w:t>
            </w:r>
            <w:r w:rsidR="00FB7812" w:rsidRPr="00DA2422">
              <w:rPr>
                <w:sz w:val="24"/>
                <w:szCs w:val="24"/>
              </w:rPr>
              <w:t>связи приведением нормативного правового акта в соответствие с действующим законодательством</w:t>
            </w:r>
            <w:r w:rsidRPr="00DA2422">
              <w:rPr>
                <w:sz w:val="24"/>
                <w:szCs w:val="24"/>
              </w:rPr>
              <w:t xml:space="preserve"> муниципальный совет внутригородского муниципального образования муниципального округа </w:t>
            </w:r>
            <w:proofErr w:type="spellStart"/>
            <w:r w:rsidRPr="00DA2422">
              <w:rPr>
                <w:sz w:val="24"/>
                <w:szCs w:val="24"/>
              </w:rPr>
              <w:t>Константиновское</w:t>
            </w:r>
            <w:proofErr w:type="spellEnd"/>
          </w:p>
          <w:p w:rsidR="00F11087" w:rsidRPr="00DA2422" w:rsidRDefault="00F11087" w:rsidP="0001090F">
            <w:pPr>
              <w:ind w:firstLine="284"/>
              <w:jc w:val="both"/>
              <w:rPr>
                <w:sz w:val="24"/>
                <w:szCs w:val="24"/>
              </w:rPr>
            </w:pPr>
          </w:p>
        </w:tc>
      </w:tr>
      <w:tr w:rsidR="00F11087" w:rsidRPr="00DA2422" w:rsidTr="0041504D">
        <w:trPr>
          <w:trHeight w:val="444"/>
        </w:trPr>
        <w:tc>
          <w:tcPr>
            <w:tcW w:w="10347" w:type="dxa"/>
            <w:gridSpan w:val="10"/>
            <w:vAlign w:val="center"/>
          </w:tcPr>
          <w:p w:rsidR="00F11087" w:rsidRPr="00DA2422" w:rsidRDefault="00F11087" w:rsidP="00E3625C">
            <w:pPr>
              <w:jc w:val="center"/>
              <w:rPr>
                <w:b/>
                <w:sz w:val="24"/>
                <w:szCs w:val="24"/>
              </w:rPr>
            </w:pPr>
            <w:r w:rsidRPr="00DA2422">
              <w:rPr>
                <w:b/>
                <w:sz w:val="24"/>
                <w:szCs w:val="24"/>
              </w:rPr>
              <w:t>РЕШИЛ:</w:t>
            </w:r>
          </w:p>
          <w:p w:rsidR="00FB7812" w:rsidRPr="00DA2422" w:rsidRDefault="00FB7812" w:rsidP="004E7E5A">
            <w:pPr>
              <w:rPr>
                <w:b/>
                <w:sz w:val="24"/>
                <w:szCs w:val="24"/>
              </w:rPr>
            </w:pPr>
          </w:p>
          <w:p w:rsidR="003A4187" w:rsidRPr="00DA2422" w:rsidRDefault="003A4187" w:rsidP="00E3625C">
            <w:pPr>
              <w:jc w:val="center"/>
              <w:rPr>
                <w:bCs/>
                <w:sz w:val="24"/>
                <w:szCs w:val="24"/>
              </w:rPr>
            </w:pPr>
          </w:p>
        </w:tc>
      </w:tr>
    </w:tbl>
    <w:p w:rsidR="00983A04" w:rsidRPr="00DA2422" w:rsidRDefault="004E7E5A" w:rsidP="00FB7812">
      <w:pPr>
        <w:pStyle w:val="a4"/>
        <w:tabs>
          <w:tab w:val="left" w:pos="851"/>
        </w:tabs>
        <w:ind w:left="0" w:right="-22" w:firstLine="567"/>
        <w:jc w:val="both"/>
        <w:rPr>
          <w:sz w:val="24"/>
          <w:szCs w:val="24"/>
        </w:rPr>
      </w:pPr>
      <w:r w:rsidRPr="00DA2422">
        <w:rPr>
          <w:sz w:val="24"/>
          <w:szCs w:val="24"/>
        </w:rPr>
        <w:t>1.</w:t>
      </w:r>
      <w:r w:rsidR="00FB7812" w:rsidRPr="00DA2422">
        <w:rPr>
          <w:sz w:val="24"/>
          <w:szCs w:val="24"/>
        </w:rPr>
        <w:t xml:space="preserve">Внести в Положение о бюджетном процессе во внутригородском муниципальном образовании Санкт-Петербурга муниципальный округ </w:t>
      </w:r>
      <w:proofErr w:type="spellStart"/>
      <w:r w:rsidR="00FB7812" w:rsidRPr="00DA2422">
        <w:rPr>
          <w:sz w:val="24"/>
          <w:szCs w:val="24"/>
        </w:rPr>
        <w:t>Константи</w:t>
      </w:r>
      <w:r w:rsidR="00B864BA">
        <w:rPr>
          <w:sz w:val="24"/>
          <w:szCs w:val="24"/>
        </w:rPr>
        <w:t>новское</w:t>
      </w:r>
      <w:proofErr w:type="spellEnd"/>
      <w:r w:rsidR="00B864BA">
        <w:rPr>
          <w:sz w:val="24"/>
          <w:szCs w:val="24"/>
        </w:rPr>
        <w:t xml:space="preserve">, утвержденном решением </w:t>
      </w:r>
      <w:r w:rsidR="00FB7812" w:rsidRPr="00DA2422">
        <w:rPr>
          <w:sz w:val="24"/>
          <w:szCs w:val="24"/>
        </w:rPr>
        <w:t xml:space="preserve">Муниципального Совета от 25.09.2013 № 43 «Об утверждении бюджетного процесса во внутригородском муниципальном образовании Санкт-Петербурга муниципальный округ </w:t>
      </w:r>
      <w:proofErr w:type="spellStart"/>
      <w:r w:rsidR="00FB7812" w:rsidRPr="00DA2422">
        <w:rPr>
          <w:sz w:val="24"/>
          <w:szCs w:val="24"/>
        </w:rPr>
        <w:t>Константиновское</w:t>
      </w:r>
      <w:proofErr w:type="spellEnd"/>
      <w:r w:rsidR="00FB7812" w:rsidRPr="00DA2422">
        <w:rPr>
          <w:sz w:val="24"/>
          <w:szCs w:val="24"/>
        </w:rPr>
        <w:t>» (далее – Положение), следующие изменения:</w:t>
      </w:r>
    </w:p>
    <w:p w:rsidR="00FB7812" w:rsidRDefault="00FB7812" w:rsidP="00DA2422">
      <w:pPr>
        <w:pStyle w:val="a4"/>
        <w:numPr>
          <w:ilvl w:val="1"/>
          <w:numId w:val="9"/>
        </w:numPr>
        <w:tabs>
          <w:tab w:val="left" w:pos="851"/>
          <w:tab w:val="left" w:pos="993"/>
        </w:tabs>
        <w:ind w:left="0" w:right="-22" w:firstLine="567"/>
        <w:jc w:val="both"/>
        <w:rPr>
          <w:sz w:val="24"/>
          <w:szCs w:val="24"/>
        </w:rPr>
      </w:pPr>
      <w:r w:rsidRPr="00DA2422">
        <w:rPr>
          <w:sz w:val="24"/>
          <w:szCs w:val="24"/>
        </w:rPr>
        <w:t>В подпункте 1 статьи 6 Положения слова «среднесрочного финансового плана,»</w:t>
      </w:r>
      <w:r w:rsidR="00B864BA">
        <w:rPr>
          <w:sz w:val="24"/>
          <w:szCs w:val="24"/>
        </w:rPr>
        <w:t xml:space="preserve"> заменить словами «бюджетного прогноза (проекта бюджетного прогноза, проекта изменения бюджетного прогноза),»</w:t>
      </w:r>
      <w:r w:rsidRPr="00DA2422">
        <w:rPr>
          <w:sz w:val="24"/>
          <w:szCs w:val="24"/>
        </w:rPr>
        <w:t>;</w:t>
      </w:r>
    </w:p>
    <w:p w:rsidR="00E02640" w:rsidRPr="00E02640" w:rsidRDefault="00E02640" w:rsidP="00E02640">
      <w:pPr>
        <w:pStyle w:val="a4"/>
        <w:numPr>
          <w:ilvl w:val="1"/>
          <w:numId w:val="9"/>
        </w:numPr>
        <w:tabs>
          <w:tab w:val="left" w:pos="851"/>
          <w:tab w:val="left" w:pos="993"/>
        </w:tabs>
        <w:ind w:left="0" w:right="-22" w:firstLine="567"/>
        <w:jc w:val="both"/>
        <w:rPr>
          <w:sz w:val="24"/>
          <w:szCs w:val="24"/>
        </w:rPr>
      </w:pPr>
      <w:r>
        <w:rPr>
          <w:sz w:val="24"/>
          <w:szCs w:val="24"/>
        </w:rPr>
        <w:t>В подпункте 5</w:t>
      </w:r>
      <w:r w:rsidRPr="00517341">
        <w:rPr>
          <w:sz w:val="24"/>
          <w:szCs w:val="24"/>
        </w:rPr>
        <w:t xml:space="preserve"> статьи 6 Положения исключить слово «</w:t>
      </w:r>
      <w:r>
        <w:rPr>
          <w:sz w:val="24"/>
          <w:szCs w:val="24"/>
        </w:rPr>
        <w:t>(подпрограммы)».</w:t>
      </w:r>
    </w:p>
    <w:p w:rsidR="00517341" w:rsidRDefault="0018743E" w:rsidP="00595BF8">
      <w:pPr>
        <w:pStyle w:val="a4"/>
        <w:numPr>
          <w:ilvl w:val="1"/>
          <w:numId w:val="9"/>
        </w:numPr>
        <w:tabs>
          <w:tab w:val="left" w:pos="851"/>
          <w:tab w:val="left" w:pos="993"/>
        </w:tabs>
        <w:ind w:left="0" w:right="-22" w:firstLine="567"/>
        <w:jc w:val="both"/>
        <w:rPr>
          <w:sz w:val="24"/>
          <w:szCs w:val="24"/>
        </w:rPr>
      </w:pPr>
      <w:r w:rsidRPr="00517341">
        <w:rPr>
          <w:sz w:val="24"/>
          <w:szCs w:val="24"/>
        </w:rPr>
        <w:t>В подпункте 6 статьи</w:t>
      </w:r>
      <w:r w:rsidR="00FB7812" w:rsidRPr="00517341">
        <w:rPr>
          <w:sz w:val="24"/>
          <w:szCs w:val="24"/>
        </w:rPr>
        <w:t xml:space="preserve"> 6 Положения </w:t>
      </w:r>
      <w:r w:rsidR="00517341" w:rsidRPr="00517341">
        <w:rPr>
          <w:sz w:val="24"/>
          <w:szCs w:val="24"/>
        </w:rPr>
        <w:t>исключить</w:t>
      </w:r>
      <w:r w:rsidR="00FB7812" w:rsidRPr="00517341">
        <w:rPr>
          <w:sz w:val="24"/>
          <w:szCs w:val="24"/>
        </w:rPr>
        <w:t xml:space="preserve"> слов</w:t>
      </w:r>
      <w:r w:rsidR="00517341" w:rsidRPr="00517341">
        <w:rPr>
          <w:sz w:val="24"/>
          <w:szCs w:val="24"/>
        </w:rPr>
        <w:t>о</w:t>
      </w:r>
      <w:r w:rsidR="00FB7812" w:rsidRPr="00517341">
        <w:rPr>
          <w:sz w:val="24"/>
          <w:szCs w:val="24"/>
        </w:rPr>
        <w:t xml:space="preserve"> «</w:t>
      </w:r>
      <w:r w:rsidR="00517341">
        <w:rPr>
          <w:sz w:val="24"/>
          <w:szCs w:val="24"/>
        </w:rPr>
        <w:t>(подпрограммы)».</w:t>
      </w:r>
    </w:p>
    <w:p w:rsidR="00517341" w:rsidRDefault="00FB7812" w:rsidP="00D50233">
      <w:pPr>
        <w:pStyle w:val="a4"/>
        <w:numPr>
          <w:ilvl w:val="1"/>
          <w:numId w:val="9"/>
        </w:numPr>
        <w:tabs>
          <w:tab w:val="left" w:pos="851"/>
          <w:tab w:val="left" w:pos="993"/>
        </w:tabs>
        <w:ind w:left="0" w:right="-22" w:firstLine="567"/>
        <w:jc w:val="both"/>
        <w:rPr>
          <w:sz w:val="24"/>
          <w:szCs w:val="24"/>
        </w:rPr>
      </w:pPr>
      <w:r w:rsidRPr="00517341">
        <w:rPr>
          <w:sz w:val="24"/>
          <w:szCs w:val="24"/>
        </w:rPr>
        <w:t>В подпункте 7</w:t>
      </w:r>
      <w:r w:rsidR="0018743E" w:rsidRPr="00517341">
        <w:rPr>
          <w:sz w:val="24"/>
          <w:szCs w:val="24"/>
        </w:rPr>
        <w:t xml:space="preserve"> статьи</w:t>
      </w:r>
      <w:r w:rsidRPr="00517341">
        <w:rPr>
          <w:sz w:val="24"/>
          <w:szCs w:val="24"/>
        </w:rPr>
        <w:t xml:space="preserve"> 6 Положения </w:t>
      </w:r>
      <w:r w:rsidR="00517341" w:rsidRPr="00517341">
        <w:rPr>
          <w:sz w:val="24"/>
          <w:szCs w:val="24"/>
        </w:rPr>
        <w:t>исключить</w:t>
      </w:r>
      <w:r w:rsidRPr="00517341">
        <w:rPr>
          <w:sz w:val="24"/>
          <w:szCs w:val="24"/>
        </w:rPr>
        <w:t xml:space="preserve"> слов</w:t>
      </w:r>
      <w:r w:rsidR="00517341" w:rsidRPr="00517341">
        <w:rPr>
          <w:sz w:val="24"/>
          <w:szCs w:val="24"/>
        </w:rPr>
        <w:t>о</w:t>
      </w:r>
      <w:r w:rsidRPr="00517341">
        <w:rPr>
          <w:sz w:val="24"/>
          <w:szCs w:val="24"/>
        </w:rPr>
        <w:t xml:space="preserve"> «</w:t>
      </w:r>
      <w:r w:rsidR="00517341">
        <w:rPr>
          <w:sz w:val="24"/>
          <w:szCs w:val="24"/>
        </w:rPr>
        <w:t>(подпрограмм)».</w:t>
      </w:r>
    </w:p>
    <w:p w:rsidR="0018743E" w:rsidRPr="00517341" w:rsidRDefault="0018743E" w:rsidP="00D50233">
      <w:pPr>
        <w:pStyle w:val="a4"/>
        <w:numPr>
          <w:ilvl w:val="1"/>
          <w:numId w:val="9"/>
        </w:numPr>
        <w:tabs>
          <w:tab w:val="left" w:pos="851"/>
          <w:tab w:val="left" w:pos="993"/>
        </w:tabs>
        <w:ind w:left="0" w:right="-22" w:firstLine="567"/>
        <w:jc w:val="both"/>
        <w:rPr>
          <w:sz w:val="24"/>
          <w:szCs w:val="24"/>
        </w:rPr>
      </w:pPr>
      <w:r w:rsidRPr="00517341">
        <w:rPr>
          <w:sz w:val="24"/>
          <w:szCs w:val="24"/>
        </w:rPr>
        <w:t>Подпункт 21 статьи 7 Положения исключить.</w:t>
      </w:r>
    </w:p>
    <w:p w:rsidR="00C435BD" w:rsidRPr="00DA2422" w:rsidRDefault="00C435BD" w:rsidP="00DA2422">
      <w:pPr>
        <w:pStyle w:val="a4"/>
        <w:numPr>
          <w:ilvl w:val="1"/>
          <w:numId w:val="9"/>
        </w:numPr>
        <w:tabs>
          <w:tab w:val="left" w:pos="851"/>
          <w:tab w:val="left" w:pos="993"/>
        </w:tabs>
        <w:ind w:left="0" w:right="-22" w:firstLine="567"/>
        <w:jc w:val="both"/>
        <w:rPr>
          <w:sz w:val="24"/>
          <w:szCs w:val="24"/>
        </w:rPr>
      </w:pPr>
      <w:r w:rsidRPr="00DA2422">
        <w:rPr>
          <w:sz w:val="24"/>
          <w:szCs w:val="24"/>
        </w:rPr>
        <w:t>Подпункт 29 статьи 7 Положения исключить.</w:t>
      </w:r>
    </w:p>
    <w:p w:rsidR="0018743E" w:rsidRPr="00DA2422" w:rsidRDefault="0018743E" w:rsidP="00DA2422">
      <w:pPr>
        <w:pStyle w:val="a4"/>
        <w:numPr>
          <w:ilvl w:val="1"/>
          <w:numId w:val="9"/>
        </w:numPr>
        <w:tabs>
          <w:tab w:val="left" w:pos="851"/>
          <w:tab w:val="left" w:pos="993"/>
        </w:tabs>
        <w:ind w:left="0" w:right="-22" w:firstLine="567"/>
        <w:jc w:val="both"/>
        <w:rPr>
          <w:sz w:val="24"/>
          <w:szCs w:val="24"/>
        </w:rPr>
      </w:pPr>
      <w:r w:rsidRPr="00DA2422">
        <w:rPr>
          <w:sz w:val="24"/>
          <w:szCs w:val="24"/>
        </w:rPr>
        <w:t>Абзац семь пункта 6 статьи 13 положения изложить в следующей редакции:</w:t>
      </w:r>
    </w:p>
    <w:p w:rsidR="0018743E" w:rsidRPr="00DA2422" w:rsidRDefault="00AE1F95" w:rsidP="00DA2422">
      <w:pPr>
        <w:pStyle w:val="a4"/>
        <w:tabs>
          <w:tab w:val="left" w:pos="851"/>
          <w:tab w:val="left" w:pos="993"/>
        </w:tabs>
        <w:ind w:left="0" w:right="-22" w:firstLine="567"/>
        <w:jc w:val="both"/>
        <w:rPr>
          <w:sz w:val="24"/>
          <w:szCs w:val="24"/>
        </w:rPr>
      </w:pPr>
      <w:r>
        <w:rPr>
          <w:sz w:val="24"/>
          <w:szCs w:val="24"/>
        </w:rPr>
        <w:t>«</w:t>
      </w:r>
      <w:r w:rsidR="0018743E" w:rsidRPr="00DA2422">
        <w:rPr>
          <w:sz w:val="24"/>
          <w:szCs w:val="24"/>
        </w:rPr>
        <w:t>муниципальных</w:t>
      </w:r>
      <w:r>
        <w:rPr>
          <w:sz w:val="24"/>
          <w:szCs w:val="24"/>
        </w:rPr>
        <w:t xml:space="preserve"> программах</w:t>
      </w:r>
      <w:r w:rsidR="0018743E" w:rsidRPr="00DA2422">
        <w:rPr>
          <w:sz w:val="24"/>
          <w:szCs w:val="24"/>
        </w:rPr>
        <w:t xml:space="preserve"> (проектах муниципа</w:t>
      </w:r>
      <w:r w:rsidR="00AE2DD0" w:rsidRPr="00DA2422">
        <w:rPr>
          <w:sz w:val="24"/>
          <w:szCs w:val="24"/>
        </w:rPr>
        <w:t>л</w:t>
      </w:r>
      <w:r w:rsidR="00B864BA">
        <w:rPr>
          <w:sz w:val="24"/>
          <w:szCs w:val="24"/>
        </w:rPr>
        <w:t>ьных</w:t>
      </w:r>
      <w:r>
        <w:rPr>
          <w:sz w:val="24"/>
          <w:szCs w:val="24"/>
        </w:rPr>
        <w:t xml:space="preserve"> программ</w:t>
      </w:r>
      <w:bookmarkStart w:id="0" w:name="_GoBack"/>
      <w:bookmarkEnd w:id="0"/>
      <w:r w:rsidR="00AE2DD0" w:rsidRPr="00DA2422">
        <w:rPr>
          <w:sz w:val="24"/>
          <w:szCs w:val="24"/>
        </w:rPr>
        <w:t xml:space="preserve">, проектах изменений </w:t>
      </w:r>
      <w:r w:rsidR="00517341">
        <w:rPr>
          <w:sz w:val="24"/>
          <w:szCs w:val="24"/>
        </w:rPr>
        <w:t xml:space="preserve">в </w:t>
      </w:r>
      <w:r w:rsidR="00AE2DD0" w:rsidRPr="00DA2422">
        <w:rPr>
          <w:sz w:val="24"/>
          <w:szCs w:val="24"/>
        </w:rPr>
        <w:t>указанны</w:t>
      </w:r>
      <w:r w:rsidR="00517341">
        <w:rPr>
          <w:sz w:val="24"/>
          <w:szCs w:val="24"/>
        </w:rPr>
        <w:t>е</w:t>
      </w:r>
      <w:r w:rsidR="00AE2DD0" w:rsidRPr="00DA2422">
        <w:rPr>
          <w:sz w:val="24"/>
          <w:szCs w:val="24"/>
        </w:rPr>
        <w:t xml:space="preserve"> программ</w:t>
      </w:r>
      <w:r w:rsidR="00D86D69">
        <w:rPr>
          <w:sz w:val="24"/>
          <w:szCs w:val="24"/>
        </w:rPr>
        <w:t>ы</w:t>
      </w:r>
      <w:r w:rsidR="00AE2DD0" w:rsidRPr="00DA2422">
        <w:rPr>
          <w:sz w:val="24"/>
          <w:szCs w:val="24"/>
        </w:rPr>
        <w:t>).</w:t>
      </w:r>
    </w:p>
    <w:p w:rsidR="0065580E" w:rsidRPr="00DA2422" w:rsidRDefault="0065580E" w:rsidP="00DA2422">
      <w:pPr>
        <w:pStyle w:val="a4"/>
        <w:numPr>
          <w:ilvl w:val="1"/>
          <w:numId w:val="9"/>
        </w:numPr>
        <w:tabs>
          <w:tab w:val="left" w:pos="851"/>
          <w:tab w:val="left" w:pos="993"/>
        </w:tabs>
        <w:ind w:left="0" w:right="-22" w:firstLine="567"/>
        <w:jc w:val="both"/>
        <w:rPr>
          <w:sz w:val="24"/>
          <w:szCs w:val="24"/>
        </w:rPr>
      </w:pPr>
      <w:r w:rsidRPr="00DA2422">
        <w:rPr>
          <w:sz w:val="24"/>
          <w:szCs w:val="24"/>
        </w:rPr>
        <w:t>Пункт 6 статьи 13 Положения дополнить абзацем восьмым следующего содержания:</w:t>
      </w:r>
    </w:p>
    <w:p w:rsidR="0065580E" w:rsidRPr="00DA2422" w:rsidRDefault="0065580E" w:rsidP="00DA2422">
      <w:pPr>
        <w:pStyle w:val="a4"/>
        <w:tabs>
          <w:tab w:val="left" w:pos="851"/>
          <w:tab w:val="left" w:pos="993"/>
        </w:tabs>
        <w:ind w:left="0" w:right="-22" w:firstLine="567"/>
        <w:jc w:val="both"/>
        <w:rPr>
          <w:sz w:val="24"/>
          <w:szCs w:val="24"/>
        </w:rPr>
      </w:pPr>
      <w:r w:rsidRPr="00DA2422">
        <w:rPr>
          <w:sz w:val="24"/>
          <w:szCs w:val="24"/>
        </w:rPr>
        <w:t>«документах</w:t>
      </w:r>
      <w:r w:rsidR="002E473C" w:rsidRPr="00DA2422">
        <w:rPr>
          <w:sz w:val="24"/>
          <w:szCs w:val="24"/>
        </w:rPr>
        <w:t>,</w:t>
      </w:r>
      <w:r w:rsidRPr="00DA2422">
        <w:rPr>
          <w:sz w:val="24"/>
          <w:szCs w:val="24"/>
        </w:rPr>
        <w:t xml:space="preserve"> определяющих цели национального развития Российской Федерации и направления деятельности органов публичной власти по их достижению».</w:t>
      </w:r>
    </w:p>
    <w:p w:rsidR="002E473C" w:rsidRDefault="002E473C" w:rsidP="00DA2422">
      <w:pPr>
        <w:pStyle w:val="a4"/>
        <w:numPr>
          <w:ilvl w:val="1"/>
          <w:numId w:val="9"/>
        </w:numPr>
        <w:tabs>
          <w:tab w:val="left" w:pos="851"/>
          <w:tab w:val="left" w:pos="993"/>
        </w:tabs>
        <w:ind w:left="0" w:right="-22" w:firstLine="567"/>
        <w:jc w:val="both"/>
        <w:rPr>
          <w:sz w:val="24"/>
          <w:szCs w:val="24"/>
        </w:rPr>
      </w:pPr>
      <w:r w:rsidRPr="00DA2422">
        <w:rPr>
          <w:sz w:val="24"/>
          <w:szCs w:val="24"/>
        </w:rPr>
        <w:t xml:space="preserve">Статью 15 Положения </w:t>
      </w:r>
      <w:r w:rsidR="00B864BA">
        <w:rPr>
          <w:sz w:val="24"/>
          <w:szCs w:val="24"/>
        </w:rPr>
        <w:t>изложить в следующей редакции:</w:t>
      </w:r>
    </w:p>
    <w:p w:rsidR="00B864BA" w:rsidRDefault="00B864BA" w:rsidP="00B864BA">
      <w:pPr>
        <w:pStyle w:val="a4"/>
        <w:tabs>
          <w:tab w:val="left" w:pos="993"/>
        </w:tabs>
        <w:ind w:left="927" w:right="-284"/>
        <w:jc w:val="both"/>
        <w:rPr>
          <w:b/>
          <w:i/>
          <w:sz w:val="24"/>
          <w:szCs w:val="24"/>
        </w:rPr>
      </w:pPr>
      <w:r w:rsidRPr="00B864BA">
        <w:rPr>
          <w:sz w:val="24"/>
          <w:szCs w:val="24"/>
        </w:rPr>
        <w:t>«</w:t>
      </w:r>
      <w:r w:rsidRPr="00B864BA">
        <w:rPr>
          <w:b/>
          <w:i/>
          <w:sz w:val="24"/>
          <w:szCs w:val="24"/>
        </w:rPr>
        <w:t>Статья 1</w:t>
      </w:r>
      <w:r>
        <w:rPr>
          <w:b/>
          <w:i/>
          <w:sz w:val="24"/>
          <w:szCs w:val="24"/>
        </w:rPr>
        <w:t>5</w:t>
      </w:r>
      <w:r w:rsidRPr="00B864BA">
        <w:rPr>
          <w:b/>
          <w:i/>
          <w:sz w:val="24"/>
          <w:szCs w:val="24"/>
        </w:rPr>
        <w:t xml:space="preserve">. </w:t>
      </w:r>
      <w:r>
        <w:rPr>
          <w:b/>
          <w:i/>
          <w:sz w:val="24"/>
          <w:szCs w:val="24"/>
        </w:rPr>
        <w:t>Бюджетный прогноз</w:t>
      </w:r>
      <w:r w:rsidR="00A33776">
        <w:rPr>
          <w:b/>
          <w:i/>
          <w:sz w:val="24"/>
          <w:szCs w:val="24"/>
        </w:rPr>
        <w:t xml:space="preserve"> на долгосрочный период</w:t>
      </w:r>
    </w:p>
    <w:p w:rsidR="00B864BA" w:rsidRDefault="00B864BA" w:rsidP="00A33776">
      <w:pPr>
        <w:pStyle w:val="a4"/>
        <w:ind w:left="0" w:right="-284" w:firstLine="567"/>
        <w:jc w:val="both"/>
        <w:rPr>
          <w:sz w:val="24"/>
          <w:szCs w:val="24"/>
        </w:rPr>
      </w:pPr>
      <w:r>
        <w:rPr>
          <w:sz w:val="24"/>
          <w:szCs w:val="24"/>
        </w:rPr>
        <w:lastRenderedPageBreak/>
        <w:t>1.Под бюджетными прогнозом</w:t>
      </w:r>
      <w:r w:rsidR="00A33776">
        <w:rPr>
          <w:sz w:val="24"/>
          <w:szCs w:val="24"/>
        </w:rPr>
        <w:t xml:space="preserve"> на долгосрочный период</w:t>
      </w:r>
      <w:r>
        <w:rPr>
          <w:sz w:val="24"/>
          <w:szCs w:val="24"/>
        </w:rPr>
        <w:t xml:space="preserve"> понимается документ, содержащий прогноз основных характеристик бюджета, показатели</w:t>
      </w:r>
      <w:r w:rsidR="00DD37B2">
        <w:rPr>
          <w:sz w:val="24"/>
          <w:szCs w:val="24"/>
        </w:rPr>
        <w:t xml:space="preserve"> финансового обеспечения муниципальных программ на период их действия, иные показатели, характеризующие бюджет, а также основные подходы к формированию бюджетной политики</w:t>
      </w:r>
      <w:r w:rsidR="00A33776">
        <w:rPr>
          <w:sz w:val="24"/>
          <w:szCs w:val="24"/>
        </w:rPr>
        <w:t xml:space="preserve"> на долгосрочный период.</w:t>
      </w:r>
    </w:p>
    <w:p w:rsidR="00A33776" w:rsidRDefault="00A33776" w:rsidP="00A33776">
      <w:pPr>
        <w:pStyle w:val="a4"/>
        <w:ind w:left="0" w:right="-284" w:firstLine="567"/>
        <w:jc w:val="both"/>
        <w:rPr>
          <w:sz w:val="24"/>
          <w:szCs w:val="24"/>
        </w:rPr>
      </w:pPr>
      <w:r>
        <w:rPr>
          <w:sz w:val="24"/>
          <w:szCs w:val="24"/>
        </w:rPr>
        <w:t>2. Бюджетный прогноз муниципального образования на долгосрочный период разрабатывается каждые три года по шесть и более лет на основе прогноза социально-экономического развития муниципального образования.</w:t>
      </w:r>
    </w:p>
    <w:p w:rsidR="00D86D69" w:rsidRDefault="00A33776" w:rsidP="00A33776">
      <w:pPr>
        <w:pStyle w:val="a4"/>
        <w:ind w:left="0" w:right="-284" w:firstLine="567"/>
        <w:jc w:val="both"/>
        <w:rPr>
          <w:sz w:val="24"/>
          <w:szCs w:val="24"/>
        </w:rPr>
      </w:pPr>
      <w:r>
        <w:rPr>
          <w:sz w:val="24"/>
          <w:szCs w:val="24"/>
        </w:rPr>
        <w:t>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Местной Администрацией.</w:t>
      </w:r>
    </w:p>
    <w:p w:rsidR="00A33776" w:rsidRDefault="00A33776" w:rsidP="00A33776">
      <w:pPr>
        <w:pStyle w:val="a4"/>
        <w:ind w:left="0" w:right="-284" w:firstLine="567"/>
        <w:jc w:val="both"/>
        <w:rPr>
          <w:sz w:val="24"/>
          <w:szCs w:val="24"/>
        </w:rPr>
      </w:pPr>
      <w:r>
        <w:rPr>
          <w:sz w:val="24"/>
          <w:szCs w:val="24"/>
        </w:rPr>
        <w:t>4.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представительный орган одновременно с проектом решения о бюджете.</w:t>
      </w:r>
    </w:p>
    <w:p w:rsidR="00A33776" w:rsidRPr="00D86D69" w:rsidRDefault="00A33776" w:rsidP="00D86D69">
      <w:pPr>
        <w:pStyle w:val="a4"/>
        <w:ind w:left="0" w:right="-284" w:firstLine="567"/>
        <w:jc w:val="both"/>
        <w:rPr>
          <w:sz w:val="24"/>
          <w:szCs w:val="24"/>
        </w:rPr>
      </w:pPr>
      <w:r>
        <w:rPr>
          <w:sz w:val="24"/>
          <w:szCs w:val="24"/>
        </w:rPr>
        <w:t>5. Бюджетный прогноз (изменения бюджетного прогноза) муниципального образования на долгосрочный период утверждается (утверждаются) Местной Администрацией в срок, не превышающий двух месяцев со дня официального опубликования решения о бюджете».</w:t>
      </w:r>
    </w:p>
    <w:p w:rsidR="002E473C" w:rsidRPr="00DA2422" w:rsidRDefault="009522F6" w:rsidP="00DA2422">
      <w:pPr>
        <w:pStyle w:val="a4"/>
        <w:numPr>
          <w:ilvl w:val="1"/>
          <w:numId w:val="9"/>
        </w:numPr>
        <w:tabs>
          <w:tab w:val="left" w:pos="851"/>
          <w:tab w:val="left" w:pos="993"/>
        </w:tabs>
        <w:ind w:left="0" w:right="-22" w:firstLine="567"/>
        <w:jc w:val="both"/>
        <w:rPr>
          <w:sz w:val="24"/>
          <w:szCs w:val="24"/>
        </w:rPr>
      </w:pPr>
      <w:r w:rsidRPr="00DA2422">
        <w:rPr>
          <w:sz w:val="24"/>
          <w:szCs w:val="24"/>
        </w:rPr>
        <w:t>Статью 16 Положения изложить в следующей редакции:</w:t>
      </w:r>
    </w:p>
    <w:p w:rsidR="009522F6" w:rsidRPr="00DA2422" w:rsidRDefault="009522F6" w:rsidP="009522F6">
      <w:pPr>
        <w:tabs>
          <w:tab w:val="left" w:pos="993"/>
        </w:tabs>
        <w:ind w:right="-284" w:firstLine="567"/>
        <w:jc w:val="both"/>
        <w:rPr>
          <w:b/>
          <w:i/>
          <w:sz w:val="24"/>
          <w:szCs w:val="24"/>
        </w:rPr>
      </w:pPr>
      <w:r w:rsidRPr="00DA2422">
        <w:rPr>
          <w:sz w:val="24"/>
          <w:szCs w:val="24"/>
        </w:rPr>
        <w:t>«</w:t>
      </w:r>
      <w:r w:rsidRPr="00DA2422">
        <w:rPr>
          <w:b/>
          <w:i/>
          <w:sz w:val="24"/>
          <w:szCs w:val="24"/>
        </w:rPr>
        <w:t>Статья 16. Прогнозирование доходов бюджета</w:t>
      </w:r>
    </w:p>
    <w:p w:rsidR="009522F6" w:rsidRPr="00DA2422" w:rsidRDefault="009522F6" w:rsidP="009522F6">
      <w:pPr>
        <w:pStyle w:val="ab"/>
        <w:spacing w:before="0" w:beforeAutospacing="0" w:after="0" w:afterAutospacing="0"/>
        <w:ind w:firstLine="567"/>
        <w:jc w:val="both"/>
      </w:pPr>
      <w:r w:rsidRPr="00DA2422">
        <w:t>1. Доходы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бюджете в Муниципальный Совет,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Санкт-Петербурга и муниципальных правовых актов Муниципального Совета, устанавливающих неналоговые доходы местного бюджета.</w:t>
      </w:r>
    </w:p>
    <w:p w:rsidR="009522F6" w:rsidRPr="00DA2422" w:rsidRDefault="009522F6" w:rsidP="009522F6">
      <w:pPr>
        <w:pStyle w:val="ab"/>
        <w:spacing w:before="0" w:beforeAutospacing="0" w:after="0" w:afterAutospacing="0"/>
        <w:ind w:firstLine="567"/>
        <w:jc w:val="both"/>
      </w:pPr>
      <w:r w:rsidRPr="00DA2422">
        <w:t>2. Положения федеральных законов, законов Санкт-Петербурга, муниципальных правовых актов Муниципального Совета, приводящих к изменению общего объема доходов местного бюджета и принятых после внесения проекта решения о бюджете на рассмотрение в Муниципальный 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01090F" w:rsidRPr="00DA2422" w:rsidRDefault="004E7E5A" w:rsidP="009522F6">
      <w:pPr>
        <w:pStyle w:val="ab"/>
        <w:spacing w:before="0" w:beforeAutospacing="0" w:after="0" w:afterAutospacing="0"/>
        <w:ind w:firstLine="567"/>
        <w:jc w:val="both"/>
      </w:pPr>
      <w:r w:rsidRPr="00DA2422">
        <w:t>1.</w:t>
      </w:r>
      <w:r w:rsidR="009522F6" w:rsidRPr="00DA2422">
        <w:t>1</w:t>
      </w:r>
      <w:r w:rsidR="00C435BD" w:rsidRPr="00DA2422">
        <w:t>2</w:t>
      </w:r>
      <w:r w:rsidR="009522F6" w:rsidRPr="00DA2422">
        <w:t xml:space="preserve">. </w:t>
      </w:r>
      <w:r w:rsidR="00236767" w:rsidRPr="00DA2422">
        <w:t>Абзац второй статьи 17 Положения после слов «в очередном финансовом году» дополнить словами «или в плановом периоде».</w:t>
      </w:r>
    </w:p>
    <w:p w:rsidR="00236767" w:rsidRPr="00DA2422" w:rsidRDefault="004E7E5A" w:rsidP="009522F6">
      <w:pPr>
        <w:pStyle w:val="ab"/>
        <w:spacing w:before="0" w:beforeAutospacing="0" w:after="0" w:afterAutospacing="0"/>
        <w:ind w:firstLine="567"/>
        <w:jc w:val="both"/>
      </w:pPr>
      <w:r w:rsidRPr="00DA2422">
        <w:rPr>
          <w:rFonts w:eastAsiaTheme="minorHAnsi"/>
          <w:lang w:eastAsia="en-US"/>
        </w:rPr>
        <w:t>1.</w:t>
      </w:r>
      <w:r w:rsidR="00236767" w:rsidRPr="00DA2422">
        <w:rPr>
          <w:rFonts w:eastAsiaTheme="minorHAnsi"/>
          <w:lang w:eastAsia="en-US"/>
        </w:rPr>
        <w:t>1</w:t>
      </w:r>
      <w:r w:rsidR="00C435BD" w:rsidRPr="00DA2422">
        <w:rPr>
          <w:rFonts w:eastAsiaTheme="minorHAnsi"/>
          <w:lang w:eastAsia="en-US"/>
        </w:rPr>
        <w:t>3</w:t>
      </w:r>
      <w:r w:rsidR="00236767" w:rsidRPr="00DA2422">
        <w:rPr>
          <w:rFonts w:eastAsiaTheme="minorHAnsi"/>
          <w:lang w:eastAsia="en-US"/>
        </w:rPr>
        <w:t>.</w:t>
      </w:r>
      <w:r w:rsidR="00236767" w:rsidRPr="00DA2422">
        <w:t xml:space="preserve"> Абзац третий статьи 17 Положения после слов «в очередном финансовом году» дополнить словами «или в плановом периоде».</w:t>
      </w:r>
    </w:p>
    <w:p w:rsidR="00236767" w:rsidRPr="00DA2422" w:rsidRDefault="004E7E5A" w:rsidP="009522F6">
      <w:pPr>
        <w:pStyle w:val="ab"/>
        <w:spacing w:before="0" w:beforeAutospacing="0" w:after="0" w:afterAutospacing="0"/>
        <w:ind w:firstLine="567"/>
        <w:jc w:val="both"/>
      </w:pPr>
      <w:r w:rsidRPr="00DA2422">
        <w:t>1.</w:t>
      </w:r>
      <w:r w:rsidR="00236767" w:rsidRPr="00DA2422">
        <w:t>1</w:t>
      </w:r>
      <w:r w:rsidR="00C435BD" w:rsidRPr="00DA2422">
        <w:t>4</w:t>
      </w:r>
      <w:r w:rsidR="00236767" w:rsidRPr="00DA2422">
        <w:t xml:space="preserve">. Пункт 3 статьи 17 Положения после слов </w:t>
      </w:r>
      <w:r w:rsidR="00312C60" w:rsidRPr="00DA2422">
        <w:t>«</w:t>
      </w:r>
      <w:r w:rsidR="00236767" w:rsidRPr="00DA2422">
        <w:t>на очередной финансовый год» дополнить словами «и плановый период».</w:t>
      </w:r>
    </w:p>
    <w:p w:rsidR="00236767" w:rsidRPr="00DA2422" w:rsidRDefault="004E7E5A" w:rsidP="009522F6">
      <w:pPr>
        <w:pStyle w:val="ab"/>
        <w:spacing w:before="0" w:beforeAutospacing="0" w:after="0" w:afterAutospacing="0"/>
        <w:ind w:firstLine="567"/>
        <w:jc w:val="both"/>
      </w:pPr>
      <w:r w:rsidRPr="00DA2422">
        <w:t>1.</w:t>
      </w:r>
      <w:r w:rsidR="00236767" w:rsidRPr="00DA2422">
        <w:t>1</w:t>
      </w:r>
      <w:r w:rsidR="00C435BD" w:rsidRPr="00DA2422">
        <w:t>5</w:t>
      </w:r>
      <w:r w:rsidR="00236767" w:rsidRPr="00DA2422">
        <w:t xml:space="preserve">. </w:t>
      </w:r>
      <w:r w:rsidR="00956FCA" w:rsidRPr="00DA2422">
        <w:t>Статью 21 Положения изложить в следующей редакции:</w:t>
      </w:r>
    </w:p>
    <w:p w:rsidR="00956FCA" w:rsidRPr="00DA2422" w:rsidRDefault="00956FCA" w:rsidP="00956FCA">
      <w:pPr>
        <w:tabs>
          <w:tab w:val="left" w:pos="993"/>
        </w:tabs>
        <w:ind w:right="-284" w:firstLine="567"/>
        <w:jc w:val="both"/>
        <w:rPr>
          <w:b/>
          <w:i/>
          <w:sz w:val="24"/>
          <w:szCs w:val="24"/>
        </w:rPr>
      </w:pPr>
      <w:r w:rsidRPr="00DA2422">
        <w:rPr>
          <w:sz w:val="24"/>
          <w:szCs w:val="24"/>
        </w:rPr>
        <w:t>«</w:t>
      </w:r>
      <w:r w:rsidRPr="00DA2422">
        <w:rPr>
          <w:b/>
          <w:i/>
          <w:sz w:val="24"/>
          <w:szCs w:val="24"/>
        </w:rPr>
        <w:t>Статья 21. Проект решения о местном бюджете</w:t>
      </w:r>
    </w:p>
    <w:p w:rsidR="00956FCA" w:rsidRPr="00DA2422" w:rsidRDefault="00956FCA" w:rsidP="00956FCA">
      <w:pPr>
        <w:tabs>
          <w:tab w:val="left" w:pos="993"/>
        </w:tabs>
        <w:ind w:right="-284" w:firstLine="567"/>
        <w:jc w:val="both"/>
        <w:rPr>
          <w:sz w:val="24"/>
          <w:szCs w:val="24"/>
        </w:rPr>
      </w:pPr>
      <w:r w:rsidRPr="00DA2422">
        <w:rPr>
          <w:sz w:val="24"/>
          <w:szCs w:val="24"/>
        </w:rPr>
        <w:t>Проект решения о местном бюджете должен содержать:</w:t>
      </w:r>
    </w:p>
    <w:p w:rsidR="00956FCA" w:rsidRPr="00DA2422" w:rsidRDefault="00956FCA" w:rsidP="00956FCA">
      <w:pPr>
        <w:autoSpaceDE w:val="0"/>
        <w:autoSpaceDN w:val="0"/>
        <w:adjustRightInd w:val="0"/>
        <w:ind w:firstLine="567"/>
        <w:jc w:val="both"/>
        <w:rPr>
          <w:rFonts w:eastAsiaTheme="minorHAnsi"/>
          <w:sz w:val="24"/>
          <w:szCs w:val="24"/>
          <w:lang w:eastAsia="en-US"/>
        </w:rPr>
      </w:pPr>
      <w:r w:rsidRPr="00DA2422">
        <w:rPr>
          <w:rFonts w:eastAsiaTheme="minorHAnsi"/>
          <w:sz w:val="24"/>
          <w:szCs w:val="24"/>
          <w:lang w:eastAsia="en-US"/>
        </w:rPr>
        <w:t>- основные характеристики бюджета (общий объем доходов бюджета, общий объем расходов, дефицит (профицит) бюджета);</w:t>
      </w:r>
    </w:p>
    <w:p w:rsidR="00312C60" w:rsidRPr="00DA2422" w:rsidRDefault="00312C60" w:rsidP="00312C60">
      <w:pPr>
        <w:autoSpaceDE w:val="0"/>
        <w:autoSpaceDN w:val="0"/>
        <w:adjustRightInd w:val="0"/>
        <w:ind w:firstLine="567"/>
        <w:jc w:val="both"/>
        <w:rPr>
          <w:sz w:val="24"/>
          <w:szCs w:val="24"/>
        </w:rPr>
      </w:pPr>
      <w:r w:rsidRPr="00DA2422">
        <w:rPr>
          <w:rFonts w:eastAsiaTheme="minorHAnsi"/>
          <w:sz w:val="24"/>
          <w:szCs w:val="24"/>
          <w:lang w:eastAsia="en-US"/>
        </w:rPr>
        <w:t>-</w:t>
      </w:r>
      <w:r w:rsidRPr="00DA2422">
        <w:rPr>
          <w:sz w:val="24"/>
          <w:szCs w:val="24"/>
        </w:rPr>
        <w:t xml:space="preserve"> распределение бюджетных ассигнований по разделам, подразделам, целевым статьям, группам и подгруппам видов расходов классификации расходов бюджет</w:t>
      </w:r>
      <w:r w:rsidR="00D86D69">
        <w:rPr>
          <w:sz w:val="24"/>
          <w:szCs w:val="24"/>
        </w:rPr>
        <w:t>а на очередной финансовый год и</w:t>
      </w:r>
      <w:r w:rsidR="00010C32" w:rsidRPr="00DA2422">
        <w:rPr>
          <w:sz w:val="24"/>
          <w:szCs w:val="24"/>
        </w:rPr>
        <w:t xml:space="preserve"> каждый год </w:t>
      </w:r>
      <w:r w:rsidRPr="00DA2422">
        <w:rPr>
          <w:sz w:val="24"/>
          <w:szCs w:val="24"/>
        </w:rPr>
        <w:t>планов</w:t>
      </w:r>
      <w:r w:rsidR="00010C32" w:rsidRPr="00DA2422">
        <w:rPr>
          <w:sz w:val="24"/>
          <w:szCs w:val="24"/>
        </w:rPr>
        <w:t xml:space="preserve">ого </w:t>
      </w:r>
      <w:r w:rsidRPr="00DA2422">
        <w:rPr>
          <w:sz w:val="24"/>
          <w:szCs w:val="24"/>
        </w:rPr>
        <w:t>период</w:t>
      </w:r>
      <w:r w:rsidR="00010C32" w:rsidRPr="00DA2422">
        <w:rPr>
          <w:sz w:val="24"/>
          <w:szCs w:val="24"/>
        </w:rPr>
        <w:t>а</w:t>
      </w:r>
      <w:r w:rsidRPr="00DA2422">
        <w:rPr>
          <w:sz w:val="24"/>
          <w:szCs w:val="24"/>
        </w:rPr>
        <w:t>;</w:t>
      </w:r>
    </w:p>
    <w:p w:rsidR="00312C60" w:rsidRPr="00DA2422" w:rsidRDefault="00312C60" w:rsidP="00312C60">
      <w:pPr>
        <w:autoSpaceDE w:val="0"/>
        <w:autoSpaceDN w:val="0"/>
        <w:adjustRightInd w:val="0"/>
        <w:ind w:firstLine="567"/>
        <w:jc w:val="both"/>
        <w:rPr>
          <w:rFonts w:eastAsiaTheme="minorHAnsi"/>
          <w:sz w:val="24"/>
          <w:szCs w:val="24"/>
          <w:lang w:eastAsia="en-US"/>
        </w:rPr>
      </w:pPr>
      <w:r w:rsidRPr="00DA2422">
        <w:rPr>
          <w:sz w:val="24"/>
          <w:szCs w:val="24"/>
        </w:rPr>
        <w:t xml:space="preserve">- </w:t>
      </w:r>
      <w:r w:rsidRPr="00DA2422">
        <w:rPr>
          <w:rFonts w:eastAsiaTheme="minorHAnsi"/>
          <w:sz w:val="24"/>
          <w:szCs w:val="24"/>
          <w:lang w:eastAsia="en-US"/>
        </w:rPr>
        <w:t>ведомственную структуру расходов бюджета на очередной финансовый год и</w:t>
      </w:r>
      <w:r w:rsidR="00010C32" w:rsidRPr="00DA2422">
        <w:rPr>
          <w:rFonts w:eastAsiaTheme="minorHAnsi"/>
          <w:sz w:val="24"/>
          <w:szCs w:val="24"/>
          <w:lang w:eastAsia="en-US"/>
        </w:rPr>
        <w:t xml:space="preserve"> каждый </w:t>
      </w:r>
      <w:proofErr w:type="gramStart"/>
      <w:r w:rsidR="00010C32" w:rsidRPr="00DA2422">
        <w:rPr>
          <w:rFonts w:eastAsiaTheme="minorHAnsi"/>
          <w:sz w:val="24"/>
          <w:szCs w:val="24"/>
          <w:lang w:eastAsia="en-US"/>
        </w:rPr>
        <w:t xml:space="preserve">год </w:t>
      </w:r>
      <w:r w:rsidRPr="00DA2422">
        <w:rPr>
          <w:rFonts w:eastAsiaTheme="minorHAnsi"/>
          <w:sz w:val="24"/>
          <w:szCs w:val="24"/>
          <w:lang w:eastAsia="en-US"/>
        </w:rPr>
        <w:t xml:space="preserve"> планов</w:t>
      </w:r>
      <w:r w:rsidR="00010C32" w:rsidRPr="00DA2422">
        <w:rPr>
          <w:rFonts w:eastAsiaTheme="minorHAnsi"/>
          <w:sz w:val="24"/>
          <w:szCs w:val="24"/>
          <w:lang w:eastAsia="en-US"/>
        </w:rPr>
        <w:t>ого</w:t>
      </w:r>
      <w:proofErr w:type="gramEnd"/>
      <w:r w:rsidRPr="00DA2422">
        <w:rPr>
          <w:rFonts w:eastAsiaTheme="minorHAnsi"/>
          <w:sz w:val="24"/>
          <w:szCs w:val="24"/>
          <w:lang w:eastAsia="en-US"/>
        </w:rPr>
        <w:t xml:space="preserve"> период</w:t>
      </w:r>
      <w:r w:rsidR="00010C32" w:rsidRPr="00DA2422">
        <w:rPr>
          <w:rFonts w:eastAsiaTheme="minorHAnsi"/>
          <w:sz w:val="24"/>
          <w:szCs w:val="24"/>
          <w:lang w:eastAsia="en-US"/>
        </w:rPr>
        <w:t>а</w:t>
      </w:r>
      <w:r w:rsidRPr="00DA2422">
        <w:rPr>
          <w:rFonts w:eastAsiaTheme="minorHAnsi"/>
          <w:sz w:val="24"/>
          <w:szCs w:val="24"/>
          <w:lang w:eastAsia="en-US"/>
        </w:rPr>
        <w:t>;</w:t>
      </w:r>
    </w:p>
    <w:p w:rsidR="00312C60" w:rsidRPr="00DA2422" w:rsidRDefault="00312C60" w:rsidP="00312C60">
      <w:pPr>
        <w:autoSpaceDE w:val="0"/>
        <w:autoSpaceDN w:val="0"/>
        <w:adjustRightInd w:val="0"/>
        <w:ind w:firstLine="540"/>
        <w:jc w:val="both"/>
        <w:rPr>
          <w:rFonts w:eastAsiaTheme="minorHAnsi"/>
          <w:sz w:val="24"/>
          <w:szCs w:val="24"/>
          <w:lang w:eastAsia="en-US"/>
        </w:rPr>
      </w:pPr>
      <w:r w:rsidRPr="00DA2422">
        <w:rPr>
          <w:rFonts w:eastAsiaTheme="minorHAnsi"/>
          <w:sz w:val="24"/>
          <w:szCs w:val="24"/>
          <w:lang w:eastAsia="en-US"/>
        </w:rPr>
        <w:t>- общий объем бюджетных ассигнований, направляемых на исполнение публичных нормативных обязательств;</w:t>
      </w:r>
    </w:p>
    <w:p w:rsidR="00312C60" w:rsidRPr="00DA2422" w:rsidRDefault="00312C60" w:rsidP="00312C60">
      <w:pPr>
        <w:autoSpaceDE w:val="0"/>
        <w:autoSpaceDN w:val="0"/>
        <w:adjustRightInd w:val="0"/>
        <w:ind w:firstLine="567"/>
        <w:jc w:val="both"/>
        <w:rPr>
          <w:rFonts w:eastAsiaTheme="minorHAnsi"/>
          <w:sz w:val="24"/>
          <w:szCs w:val="24"/>
          <w:lang w:eastAsia="en-US"/>
        </w:rPr>
      </w:pPr>
      <w:r w:rsidRPr="00DA2422">
        <w:rPr>
          <w:rFonts w:eastAsiaTheme="minorHAnsi"/>
          <w:sz w:val="24"/>
          <w:szCs w:val="24"/>
          <w:lang w:eastAsia="en-US"/>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w:t>
      </w:r>
      <w:r w:rsidR="00010C32" w:rsidRPr="00DA2422">
        <w:rPr>
          <w:rFonts w:eastAsiaTheme="minorHAnsi"/>
          <w:sz w:val="24"/>
          <w:szCs w:val="24"/>
          <w:lang w:eastAsia="en-US"/>
        </w:rPr>
        <w:t xml:space="preserve">в каждом году </w:t>
      </w:r>
      <w:r w:rsidRPr="00DA2422">
        <w:rPr>
          <w:rFonts w:eastAsiaTheme="minorHAnsi"/>
          <w:sz w:val="24"/>
          <w:szCs w:val="24"/>
          <w:lang w:eastAsia="en-US"/>
        </w:rPr>
        <w:t>планово</w:t>
      </w:r>
      <w:r w:rsidR="00010C32" w:rsidRPr="00DA2422">
        <w:rPr>
          <w:rFonts w:eastAsiaTheme="minorHAnsi"/>
          <w:sz w:val="24"/>
          <w:szCs w:val="24"/>
          <w:lang w:eastAsia="en-US"/>
        </w:rPr>
        <w:t xml:space="preserve">го </w:t>
      </w:r>
      <w:r w:rsidRPr="00DA2422">
        <w:rPr>
          <w:rFonts w:eastAsiaTheme="minorHAnsi"/>
          <w:sz w:val="24"/>
          <w:szCs w:val="24"/>
          <w:lang w:eastAsia="en-US"/>
        </w:rPr>
        <w:t>период</w:t>
      </w:r>
      <w:r w:rsidR="00010C32" w:rsidRPr="00DA2422">
        <w:rPr>
          <w:rFonts w:eastAsiaTheme="minorHAnsi"/>
          <w:sz w:val="24"/>
          <w:szCs w:val="24"/>
          <w:lang w:eastAsia="en-US"/>
        </w:rPr>
        <w:t>а</w:t>
      </w:r>
      <w:r w:rsidRPr="00DA2422">
        <w:rPr>
          <w:rFonts w:eastAsiaTheme="minorHAnsi"/>
          <w:sz w:val="24"/>
          <w:szCs w:val="24"/>
          <w:lang w:eastAsia="en-US"/>
        </w:rPr>
        <w:t>:</w:t>
      </w:r>
    </w:p>
    <w:p w:rsidR="00312C60" w:rsidRPr="00DA2422" w:rsidRDefault="00312C60" w:rsidP="00312C60">
      <w:pPr>
        <w:autoSpaceDE w:val="0"/>
        <w:autoSpaceDN w:val="0"/>
        <w:adjustRightInd w:val="0"/>
        <w:ind w:firstLine="540"/>
        <w:jc w:val="both"/>
        <w:rPr>
          <w:rFonts w:eastAsiaTheme="minorHAnsi"/>
          <w:sz w:val="24"/>
          <w:szCs w:val="24"/>
          <w:lang w:eastAsia="en-US"/>
        </w:rPr>
      </w:pPr>
      <w:r w:rsidRPr="00DA2422">
        <w:rPr>
          <w:rFonts w:eastAsiaTheme="minorHAnsi"/>
          <w:sz w:val="24"/>
          <w:szCs w:val="24"/>
          <w:lang w:eastAsia="en-US"/>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12C60" w:rsidRPr="00DA2422" w:rsidRDefault="00312C60" w:rsidP="00312C60">
      <w:pPr>
        <w:autoSpaceDE w:val="0"/>
        <w:autoSpaceDN w:val="0"/>
        <w:adjustRightInd w:val="0"/>
        <w:ind w:firstLine="567"/>
        <w:jc w:val="both"/>
        <w:rPr>
          <w:rFonts w:eastAsiaTheme="minorHAnsi"/>
          <w:sz w:val="24"/>
          <w:szCs w:val="24"/>
          <w:lang w:eastAsia="en-US"/>
        </w:rPr>
      </w:pPr>
      <w:r w:rsidRPr="00DA2422">
        <w:rPr>
          <w:rFonts w:eastAsiaTheme="minorHAnsi"/>
          <w:sz w:val="24"/>
          <w:szCs w:val="24"/>
          <w:lang w:eastAsia="en-US"/>
        </w:rPr>
        <w:t xml:space="preserve">- источники финансирования дефицита бюджета на очередной финансовый год и </w:t>
      </w:r>
      <w:r w:rsidR="00010C32" w:rsidRPr="00DA2422">
        <w:rPr>
          <w:rFonts w:eastAsiaTheme="minorHAnsi"/>
          <w:sz w:val="24"/>
          <w:szCs w:val="24"/>
          <w:lang w:eastAsia="en-US"/>
        </w:rPr>
        <w:t xml:space="preserve">каждый год </w:t>
      </w:r>
      <w:r w:rsidRPr="00DA2422">
        <w:rPr>
          <w:rFonts w:eastAsiaTheme="minorHAnsi"/>
          <w:sz w:val="24"/>
          <w:szCs w:val="24"/>
          <w:lang w:eastAsia="en-US"/>
        </w:rPr>
        <w:t>планов</w:t>
      </w:r>
      <w:r w:rsidR="00010C32" w:rsidRPr="00DA2422">
        <w:rPr>
          <w:rFonts w:eastAsiaTheme="minorHAnsi"/>
          <w:sz w:val="24"/>
          <w:szCs w:val="24"/>
          <w:lang w:eastAsia="en-US"/>
        </w:rPr>
        <w:t>ого</w:t>
      </w:r>
      <w:r w:rsidRPr="00DA2422">
        <w:rPr>
          <w:rFonts w:eastAsiaTheme="minorHAnsi"/>
          <w:sz w:val="24"/>
          <w:szCs w:val="24"/>
          <w:lang w:eastAsia="en-US"/>
        </w:rPr>
        <w:t xml:space="preserve"> период</w:t>
      </w:r>
      <w:r w:rsidR="00010C32" w:rsidRPr="00DA2422">
        <w:rPr>
          <w:rFonts w:eastAsiaTheme="minorHAnsi"/>
          <w:sz w:val="24"/>
          <w:szCs w:val="24"/>
          <w:lang w:eastAsia="en-US"/>
        </w:rPr>
        <w:t>а</w:t>
      </w:r>
      <w:r w:rsidRPr="00DA2422">
        <w:rPr>
          <w:rFonts w:eastAsiaTheme="minorHAnsi"/>
          <w:sz w:val="24"/>
          <w:szCs w:val="24"/>
          <w:lang w:eastAsia="en-US"/>
        </w:rPr>
        <w:t>;</w:t>
      </w:r>
    </w:p>
    <w:p w:rsidR="00010C32" w:rsidRPr="00DA2422" w:rsidRDefault="00010C32" w:rsidP="00010C32">
      <w:pPr>
        <w:autoSpaceDE w:val="0"/>
        <w:autoSpaceDN w:val="0"/>
        <w:adjustRightInd w:val="0"/>
        <w:ind w:firstLine="567"/>
        <w:jc w:val="both"/>
        <w:rPr>
          <w:rFonts w:eastAsiaTheme="minorHAnsi"/>
          <w:sz w:val="24"/>
          <w:szCs w:val="24"/>
          <w:lang w:eastAsia="en-US"/>
        </w:rPr>
      </w:pPr>
      <w:r w:rsidRPr="00DA2422">
        <w:rPr>
          <w:rFonts w:eastAsiaTheme="minorHAnsi"/>
          <w:sz w:val="24"/>
          <w:szCs w:val="24"/>
          <w:lang w:eastAsia="en-US"/>
        </w:rPr>
        <w:t>-</w:t>
      </w:r>
      <w:r w:rsidRPr="00DA2422">
        <w:rPr>
          <w:sz w:val="24"/>
          <w:szCs w:val="24"/>
        </w:rPr>
        <w:t xml:space="preserve"> верхний предел муниципального долга по состоянию на 1 января года, следующего за очередным финансовым годом</w:t>
      </w:r>
      <w:r w:rsidRPr="00DA2422">
        <w:rPr>
          <w:rFonts w:eastAsiaTheme="minorHAnsi"/>
          <w:sz w:val="24"/>
          <w:szCs w:val="24"/>
          <w:lang w:eastAsia="en-US"/>
        </w:rPr>
        <w:t xml:space="preserve"> каждым годом планового периода)</w:t>
      </w:r>
      <w:r w:rsidRPr="00DA2422">
        <w:rPr>
          <w:sz w:val="24"/>
          <w:szCs w:val="24"/>
        </w:rPr>
        <w:t>, с указанием, в том числе верхнего предела долга по муниципальным гарантиям;</w:t>
      </w:r>
    </w:p>
    <w:p w:rsidR="00312C60" w:rsidRPr="00DA2422" w:rsidRDefault="00010C32" w:rsidP="00312C60">
      <w:pPr>
        <w:autoSpaceDE w:val="0"/>
        <w:autoSpaceDN w:val="0"/>
        <w:adjustRightInd w:val="0"/>
        <w:ind w:firstLine="567"/>
        <w:jc w:val="both"/>
        <w:rPr>
          <w:rFonts w:eastAsiaTheme="minorHAnsi"/>
          <w:sz w:val="24"/>
          <w:szCs w:val="24"/>
          <w:lang w:eastAsia="en-US"/>
        </w:rPr>
      </w:pPr>
      <w:r w:rsidRPr="00DA2422">
        <w:rPr>
          <w:sz w:val="24"/>
          <w:szCs w:val="24"/>
        </w:rPr>
        <w:t>- иные показатели местного бюджета, установленные Бюджетным кодексом Российской Федерации, законом Санкт-Петербурга, муниципальным правовым актом Муниципального Совета.</w:t>
      </w:r>
      <w:r w:rsidR="00E373E7" w:rsidRPr="00DA2422">
        <w:rPr>
          <w:sz w:val="24"/>
          <w:szCs w:val="24"/>
        </w:rPr>
        <w:t>».</w:t>
      </w:r>
    </w:p>
    <w:p w:rsidR="00956FCA"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BF3283" w:rsidRPr="00DA2422">
        <w:rPr>
          <w:rFonts w:eastAsiaTheme="minorHAnsi"/>
          <w:lang w:eastAsia="en-US"/>
        </w:rPr>
        <w:t>1</w:t>
      </w:r>
      <w:r w:rsidR="00C435BD" w:rsidRPr="00DA2422">
        <w:rPr>
          <w:rFonts w:eastAsiaTheme="minorHAnsi"/>
          <w:lang w:eastAsia="en-US"/>
        </w:rPr>
        <w:t>6</w:t>
      </w:r>
      <w:r w:rsidR="00BF3283" w:rsidRPr="00DA2422">
        <w:rPr>
          <w:rFonts w:eastAsiaTheme="minorHAnsi"/>
          <w:lang w:eastAsia="en-US"/>
        </w:rPr>
        <w:t>. Абзац первый статьи 22</w:t>
      </w:r>
      <w:r w:rsidR="00F162D0" w:rsidRPr="00DA2422">
        <w:rPr>
          <w:rFonts w:eastAsiaTheme="minorHAnsi"/>
          <w:lang w:eastAsia="en-US"/>
        </w:rPr>
        <w:t xml:space="preserve"> Положения</w:t>
      </w:r>
      <w:r w:rsidR="00BF3283" w:rsidRPr="00DA2422">
        <w:rPr>
          <w:rFonts w:eastAsiaTheme="minorHAnsi"/>
          <w:lang w:eastAsia="en-US"/>
        </w:rPr>
        <w:t xml:space="preserve"> после слов «на очередной финансовый год» дополнить словами «и плановый период».</w:t>
      </w:r>
    </w:p>
    <w:p w:rsidR="00F162D0" w:rsidRPr="00DA2422" w:rsidRDefault="004E7E5A" w:rsidP="00F162D0">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BF3283" w:rsidRPr="00DA2422">
        <w:rPr>
          <w:rFonts w:eastAsiaTheme="minorHAnsi"/>
          <w:lang w:eastAsia="en-US"/>
        </w:rPr>
        <w:t>1</w:t>
      </w:r>
      <w:r w:rsidR="00C435BD" w:rsidRPr="00DA2422">
        <w:rPr>
          <w:rFonts w:eastAsiaTheme="minorHAnsi"/>
          <w:lang w:eastAsia="en-US"/>
        </w:rPr>
        <w:t>7</w:t>
      </w:r>
      <w:r w:rsidR="00BF3283" w:rsidRPr="00DA2422">
        <w:rPr>
          <w:rFonts w:eastAsiaTheme="minorHAnsi"/>
          <w:lang w:eastAsia="en-US"/>
        </w:rPr>
        <w:t xml:space="preserve">. Абзац </w:t>
      </w:r>
      <w:r w:rsidR="00F162D0" w:rsidRPr="00DA2422">
        <w:rPr>
          <w:rFonts w:eastAsiaTheme="minorHAnsi"/>
          <w:lang w:eastAsia="en-US"/>
        </w:rPr>
        <w:t>третий статьи 22 Положения после слов «на очередной финансовый год» дополнить словами «и плановый период».</w:t>
      </w:r>
    </w:p>
    <w:p w:rsidR="00BF3283"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F162D0" w:rsidRPr="00DA2422">
        <w:rPr>
          <w:rFonts w:eastAsiaTheme="minorHAnsi"/>
          <w:lang w:eastAsia="en-US"/>
        </w:rPr>
        <w:t>1</w:t>
      </w:r>
      <w:r w:rsidR="00C435BD" w:rsidRPr="00DA2422">
        <w:rPr>
          <w:rFonts w:eastAsiaTheme="minorHAnsi"/>
          <w:lang w:eastAsia="en-US"/>
        </w:rPr>
        <w:t>8</w:t>
      </w:r>
      <w:r w:rsidR="00F162D0" w:rsidRPr="00DA2422">
        <w:rPr>
          <w:rFonts w:eastAsiaTheme="minorHAnsi"/>
          <w:lang w:eastAsia="en-US"/>
        </w:rPr>
        <w:t>.</w:t>
      </w:r>
      <w:r w:rsidR="00E46540" w:rsidRPr="00DA2422">
        <w:rPr>
          <w:rFonts w:eastAsiaTheme="minorHAnsi"/>
          <w:lang w:eastAsia="en-US"/>
        </w:rPr>
        <w:t xml:space="preserve"> В</w:t>
      </w:r>
      <w:r w:rsidR="00F162D0" w:rsidRPr="00DA2422">
        <w:rPr>
          <w:rFonts w:eastAsiaTheme="minorHAnsi"/>
          <w:lang w:eastAsia="en-US"/>
        </w:rPr>
        <w:t xml:space="preserve"> </w:t>
      </w:r>
      <w:r w:rsidR="00E46540" w:rsidRPr="00DA2422">
        <w:rPr>
          <w:rFonts w:eastAsiaTheme="minorHAnsi"/>
          <w:lang w:eastAsia="en-US"/>
        </w:rPr>
        <w:t>а</w:t>
      </w:r>
      <w:r w:rsidR="00F162D0" w:rsidRPr="00DA2422">
        <w:rPr>
          <w:rFonts w:eastAsiaTheme="minorHAnsi"/>
          <w:lang w:eastAsia="en-US"/>
        </w:rPr>
        <w:t>бзац</w:t>
      </w:r>
      <w:r w:rsidR="00E46540" w:rsidRPr="00DA2422">
        <w:rPr>
          <w:rFonts w:eastAsiaTheme="minorHAnsi"/>
          <w:lang w:eastAsia="en-US"/>
        </w:rPr>
        <w:t>е</w:t>
      </w:r>
      <w:r w:rsidR="00F162D0" w:rsidRPr="00DA2422">
        <w:rPr>
          <w:rFonts w:eastAsiaTheme="minorHAnsi"/>
          <w:lang w:eastAsia="en-US"/>
        </w:rPr>
        <w:t xml:space="preserve"> </w:t>
      </w:r>
      <w:r w:rsidR="00E46540" w:rsidRPr="00DA2422">
        <w:rPr>
          <w:rFonts w:eastAsiaTheme="minorHAnsi"/>
          <w:lang w:eastAsia="en-US"/>
        </w:rPr>
        <w:t>шестом</w:t>
      </w:r>
      <w:r w:rsidR="00F162D0" w:rsidRPr="00DA2422">
        <w:rPr>
          <w:rFonts w:eastAsiaTheme="minorHAnsi"/>
          <w:lang w:eastAsia="en-US"/>
        </w:rPr>
        <w:t xml:space="preserve"> статьи 23 Положения </w:t>
      </w:r>
      <w:r w:rsidR="00E46540" w:rsidRPr="00DA2422">
        <w:rPr>
          <w:rFonts w:eastAsiaTheme="minorHAnsi"/>
          <w:lang w:eastAsia="en-US"/>
        </w:rPr>
        <w:t>слова «</w:t>
      </w:r>
      <w:r w:rsidR="00E46540" w:rsidRPr="00DA2422">
        <w:t>утвержд</w:t>
      </w:r>
      <w:r w:rsidR="00B864BA">
        <w:t xml:space="preserve">енный среднесрочный финансовый </w:t>
      </w:r>
      <w:r w:rsidR="00E46540" w:rsidRPr="00DA2422">
        <w:t>план» заменить словами «</w:t>
      </w:r>
      <w:r w:rsidR="00517341">
        <w:t>бюджетный прогноз</w:t>
      </w:r>
      <w:r w:rsidR="0035267E">
        <w:t xml:space="preserve"> (проект бюджетного прогноза, проект изменений бюджетного прогноза)</w:t>
      </w:r>
      <w:r w:rsidR="00E46540" w:rsidRPr="00DA2422">
        <w:t>».</w:t>
      </w:r>
    </w:p>
    <w:p w:rsidR="00270225"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270225" w:rsidRPr="00DA2422">
        <w:rPr>
          <w:rFonts w:eastAsiaTheme="minorHAnsi"/>
          <w:lang w:eastAsia="en-US"/>
        </w:rPr>
        <w:t>1</w:t>
      </w:r>
      <w:r w:rsidR="00C435BD" w:rsidRPr="00DA2422">
        <w:rPr>
          <w:rFonts w:eastAsiaTheme="minorHAnsi"/>
          <w:lang w:eastAsia="en-US"/>
        </w:rPr>
        <w:t>9</w:t>
      </w:r>
      <w:r w:rsidR="00270225" w:rsidRPr="00DA2422">
        <w:rPr>
          <w:rFonts w:eastAsiaTheme="minorHAnsi"/>
          <w:lang w:eastAsia="en-US"/>
        </w:rPr>
        <w:t>. Абзац 9 статьи 23 Положения изложить в следующей редакции:</w:t>
      </w:r>
    </w:p>
    <w:p w:rsidR="00270225" w:rsidRPr="00DA2422" w:rsidRDefault="00270225" w:rsidP="009522F6">
      <w:pPr>
        <w:pStyle w:val="ab"/>
        <w:spacing w:before="0" w:beforeAutospacing="0" w:after="0" w:afterAutospacing="0"/>
        <w:ind w:firstLine="567"/>
        <w:jc w:val="both"/>
      </w:pPr>
      <w:r w:rsidRPr="00DA2422">
        <w:rPr>
          <w:rFonts w:eastAsiaTheme="minorHAnsi"/>
          <w:lang w:eastAsia="en-US"/>
        </w:rPr>
        <w:t>«</w:t>
      </w:r>
      <w:r w:rsidRPr="00DA2422">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270225" w:rsidRPr="00DA2422" w:rsidRDefault="004E7E5A" w:rsidP="009522F6">
      <w:pPr>
        <w:pStyle w:val="ab"/>
        <w:spacing w:before="0" w:beforeAutospacing="0" w:after="0" w:afterAutospacing="0"/>
        <w:ind w:firstLine="567"/>
        <w:jc w:val="both"/>
      </w:pPr>
      <w:r w:rsidRPr="00DA2422">
        <w:t>1.</w:t>
      </w:r>
      <w:r w:rsidR="00C435BD" w:rsidRPr="00DA2422">
        <w:t>20</w:t>
      </w:r>
      <w:r w:rsidR="00270225" w:rsidRPr="00DA2422">
        <w:t>. Абзац 10 статьи 23 Положения после слов «на очередной финансовый год» доп</w:t>
      </w:r>
      <w:r w:rsidR="00DE041A" w:rsidRPr="00DA2422">
        <w:t>о</w:t>
      </w:r>
      <w:r w:rsidR="00270225" w:rsidRPr="00DA2422">
        <w:t>лнить словами «и плановый период».</w:t>
      </w:r>
    </w:p>
    <w:p w:rsidR="00DE041A" w:rsidRPr="00DA2422" w:rsidRDefault="004E7E5A" w:rsidP="00DE041A">
      <w:pPr>
        <w:pStyle w:val="ab"/>
        <w:spacing w:before="0" w:beforeAutospacing="0" w:after="0" w:afterAutospacing="0"/>
        <w:ind w:firstLine="567"/>
        <w:jc w:val="both"/>
      </w:pPr>
      <w:r w:rsidRPr="00DA2422">
        <w:rPr>
          <w:rFonts w:eastAsiaTheme="minorHAnsi"/>
          <w:lang w:eastAsia="en-US"/>
        </w:rPr>
        <w:t>1.</w:t>
      </w:r>
      <w:r w:rsidR="00C435BD" w:rsidRPr="00DA2422">
        <w:rPr>
          <w:rFonts w:eastAsiaTheme="minorHAnsi"/>
          <w:lang w:eastAsia="en-US"/>
        </w:rPr>
        <w:t>21</w:t>
      </w:r>
      <w:r w:rsidR="00DE041A" w:rsidRPr="00DA2422">
        <w:rPr>
          <w:rFonts w:eastAsiaTheme="minorHAnsi"/>
          <w:lang w:eastAsia="en-US"/>
        </w:rPr>
        <w:t xml:space="preserve">. Пункт 2 статьи 24 Положения после </w:t>
      </w:r>
      <w:r w:rsidR="00DE041A" w:rsidRPr="00DA2422">
        <w:t>«на очередной финансовый год» дополнить словами «и плановый период».</w:t>
      </w:r>
    </w:p>
    <w:p w:rsidR="00DE041A" w:rsidRPr="00DA2422" w:rsidRDefault="004E7E5A" w:rsidP="00DE041A">
      <w:pPr>
        <w:pStyle w:val="ab"/>
        <w:spacing w:before="0" w:beforeAutospacing="0" w:after="0" w:afterAutospacing="0"/>
        <w:ind w:firstLine="567"/>
        <w:jc w:val="both"/>
      </w:pPr>
      <w:r w:rsidRPr="00DA2422">
        <w:rPr>
          <w:rFonts w:eastAsiaTheme="minorHAnsi"/>
          <w:lang w:eastAsia="en-US"/>
        </w:rPr>
        <w:t>1.</w:t>
      </w:r>
      <w:r w:rsidR="00DE041A" w:rsidRPr="00DA2422">
        <w:rPr>
          <w:rFonts w:eastAsiaTheme="minorHAnsi"/>
          <w:lang w:eastAsia="en-US"/>
        </w:rPr>
        <w:t>2</w:t>
      </w:r>
      <w:r w:rsidR="00C435BD" w:rsidRPr="00DA2422">
        <w:rPr>
          <w:rFonts w:eastAsiaTheme="minorHAnsi"/>
          <w:lang w:eastAsia="en-US"/>
        </w:rPr>
        <w:t>2</w:t>
      </w:r>
      <w:r w:rsidR="00DE041A" w:rsidRPr="00DA2422">
        <w:rPr>
          <w:rFonts w:eastAsiaTheme="minorHAnsi"/>
          <w:lang w:eastAsia="en-US"/>
        </w:rPr>
        <w:t xml:space="preserve"> Пункт 4 статьи 24 Положения после </w:t>
      </w:r>
      <w:r w:rsidR="00DE041A" w:rsidRPr="00DA2422">
        <w:t>«на очередной финансовый год» дополнить словами «и плановый период».</w:t>
      </w:r>
    </w:p>
    <w:p w:rsidR="00270225" w:rsidRPr="00DA2422" w:rsidRDefault="004E7E5A" w:rsidP="009522F6">
      <w:pPr>
        <w:pStyle w:val="ab"/>
        <w:spacing w:before="0" w:beforeAutospacing="0" w:after="0" w:afterAutospacing="0"/>
        <w:ind w:firstLine="567"/>
        <w:jc w:val="both"/>
      </w:pPr>
      <w:r w:rsidRPr="00DA2422">
        <w:rPr>
          <w:rFonts w:eastAsiaTheme="minorHAnsi"/>
          <w:lang w:eastAsia="en-US"/>
        </w:rPr>
        <w:t>1.</w:t>
      </w:r>
      <w:r w:rsidR="00DE041A" w:rsidRPr="00DA2422">
        <w:rPr>
          <w:rFonts w:eastAsiaTheme="minorHAnsi"/>
          <w:lang w:eastAsia="en-US"/>
        </w:rPr>
        <w:t>2</w:t>
      </w:r>
      <w:r w:rsidR="00C435BD" w:rsidRPr="00DA2422">
        <w:rPr>
          <w:rFonts w:eastAsiaTheme="minorHAnsi"/>
          <w:lang w:eastAsia="en-US"/>
        </w:rPr>
        <w:t>3</w:t>
      </w:r>
      <w:r w:rsidR="00DE041A" w:rsidRPr="00DA2422">
        <w:rPr>
          <w:rFonts w:eastAsiaTheme="minorHAnsi"/>
          <w:lang w:eastAsia="en-US"/>
        </w:rPr>
        <w:t xml:space="preserve">. Абзац 4 пункта 6 статьи 24 Положения после </w:t>
      </w:r>
      <w:r w:rsidR="00DE041A" w:rsidRPr="00DA2422">
        <w:t>«на очередной финансовый год» дополнить словами «и плановый период».</w:t>
      </w:r>
    </w:p>
    <w:p w:rsidR="00DE041A" w:rsidRPr="00DA2422" w:rsidRDefault="004E7E5A" w:rsidP="009522F6">
      <w:pPr>
        <w:pStyle w:val="ab"/>
        <w:spacing w:before="0" w:beforeAutospacing="0" w:after="0" w:afterAutospacing="0"/>
        <w:ind w:firstLine="567"/>
        <w:jc w:val="both"/>
      </w:pPr>
      <w:r w:rsidRPr="00DA2422">
        <w:t>1.</w:t>
      </w:r>
      <w:r w:rsidR="00DE041A" w:rsidRPr="00DA2422">
        <w:t>2</w:t>
      </w:r>
      <w:r w:rsidR="00C435BD" w:rsidRPr="00DA2422">
        <w:t>4</w:t>
      </w:r>
      <w:r w:rsidR="00DE041A" w:rsidRPr="00DA2422">
        <w:t xml:space="preserve">. </w:t>
      </w:r>
      <w:r w:rsidR="0029615E" w:rsidRPr="00DA2422">
        <w:t>Пункт 13 статьи 24 Положения изложить в следующей редакции:</w:t>
      </w:r>
    </w:p>
    <w:p w:rsidR="0029615E" w:rsidRPr="00DA2422" w:rsidRDefault="0029615E" w:rsidP="00077083">
      <w:pPr>
        <w:tabs>
          <w:tab w:val="left" w:pos="993"/>
        </w:tabs>
        <w:ind w:right="-284" w:firstLine="567"/>
        <w:jc w:val="both"/>
        <w:rPr>
          <w:sz w:val="24"/>
          <w:szCs w:val="24"/>
        </w:rPr>
      </w:pPr>
      <w:r w:rsidRPr="00DA2422">
        <w:rPr>
          <w:sz w:val="24"/>
          <w:szCs w:val="24"/>
        </w:rPr>
        <w:t>«При рассмотрении в третьем чтении решением о бюджете утверждаются:</w:t>
      </w:r>
    </w:p>
    <w:p w:rsidR="00077083" w:rsidRPr="00DA2422" w:rsidRDefault="00077083" w:rsidP="00077083">
      <w:pPr>
        <w:pStyle w:val="ab"/>
        <w:spacing w:before="0" w:beforeAutospacing="0" w:after="0" w:afterAutospacing="0"/>
        <w:ind w:firstLine="567"/>
        <w:jc w:val="both"/>
      </w:pPr>
      <w:r w:rsidRPr="00DA2422">
        <w:t>- распределение бюджетных ассигнований по разделам, подразделам, целевым статьям, группам и подгруппам видов расходов классификации расходов бюджета на очередной финансовый год и каждый год планового периода»;</w:t>
      </w:r>
    </w:p>
    <w:p w:rsidR="00077083" w:rsidRPr="00DA2422" w:rsidRDefault="00077083" w:rsidP="00077083">
      <w:pPr>
        <w:pStyle w:val="ab"/>
        <w:spacing w:before="0" w:beforeAutospacing="0" w:after="0" w:afterAutospacing="0"/>
        <w:ind w:firstLine="567"/>
        <w:jc w:val="both"/>
      </w:pPr>
      <w:r w:rsidRPr="00DA2422">
        <w:t>- ведомственная структура расходов бюджета на очередной финансовый год и каждый год планового периода;</w:t>
      </w:r>
    </w:p>
    <w:p w:rsidR="00077083" w:rsidRPr="00DA2422" w:rsidRDefault="00077083" w:rsidP="00077083">
      <w:pPr>
        <w:pStyle w:val="ab"/>
        <w:spacing w:before="0" w:beforeAutospacing="0" w:after="0" w:afterAutospacing="0"/>
        <w:ind w:firstLine="567"/>
        <w:jc w:val="both"/>
      </w:pPr>
      <w:r w:rsidRPr="00DA2422">
        <w:t>- общий объем бюджетных ассигнований, направляемых на исполнение публичных нормативных обязательств;</w:t>
      </w:r>
    </w:p>
    <w:p w:rsidR="00077083" w:rsidRPr="00DA2422" w:rsidRDefault="00077083" w:rsidP="00077083">
      <w:pPr>
        <w:pStyle w:val="ab"/>
        <w:spacing w:before="0" w:beforeAutospacing="0" w:after="0" w:afterAutospacing="0"/>
        <w:ind w:firstLine="567"/>
        <w:jc w:val="both"/>
      </w:pPr>
      <w:r w:rsidRPr="00DA2422">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в каждом году планового периода;</w:t>
      </w:r>
    </w:p>
    <w:p w:rsidR="00077083" w:rsidRPr="00DA2422" w:rsidRDefault="00077083" w:rsidP="00077083">
      <w:pPr>
        <w:autoSpaceDE w:val="0"/>
        <w:autoSpaceDN w:val="0"/>
        <w:adjustRightInd w:val="0"/>
        <w:ind w:firstLine="540"/>
        <w:jc w:val="both"/>
        <w:rPr>
          <w:rFonts w:eastAsiaTheme="minorHAnsi"/>
          <w:sz w:val="24"/>
          <w:szCs w:val="24"/>
          <w:lang w:eastAsia="en-US"/>
        </w:rPr>
      </w:pPr>
      <w:r w:rsidRPr="00DA2422">
        <w:rPr>
          <w:rFonts w:eastAsiaTheme="minorHAnsi"/>
          <w:sz w:val="24"/>
          <w:szCs w:val="24"/>
          <w:lang w:eastAsia="en-US"/>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77083" w:rsidRPr="00DA2422" w:rsidRDefault="00077083" w:rsidP="00077083">
      <w:pPr>
        <w:autoSpaceDE w:val="0"/>
        <w:autoSpaceDN w:val="0"/>
        <w:adjustRightInd w:val="0"/>
        <w:ind w:firstLine="567"/>
        <w:jc w:val="both"/>
        <w:rPr>
          <w:rFonts w:eastAsiaTheme="minorHAnsi"/>
          <w:sz w:val="24"/>
          <w:szCs w:val="24"/>
          <w:lang w:eastAsia="en-US"/>
        </w:rPr>
      </w:pPr>
      <w:r w:rsidRPr="00DA2422">
        <w:rPr>
          <w:rFonts w:eastAsiaTheme="minorHAnsi"/>
          <w:sz w:val="24"/>
          <w:szCs w:val="24"/>
          <w:lang w:eastAsia="en-US"/>
        </w:rPr>
        <w:t>- источники финансирования дефицита бюджета на очередной финансовый год и каждый год планового периода;</w:t>
      </w:r>
    </w:p>
    <w:p w:rsidR="00077083" w:rsidRPr="00DA2422" w:rsidRDefault="00077083" w:rsidP="00077083">
      <w:pPr>
        <w:autoSpaceDE w:val="0"/>
        <w:autoSpaceDN w:val="0"/>
        <w:adjustRightInd w:val="0"/>
        <w:ind w:firstLine="567"/>
        <w:jc w:val="both"/>
        <w:rPr>
          <w:rFonts w:eastAsiaTheme="minorHAnsi"/>
          <w:sz w:val="24"/>
          <w:szCs w:val="24"/>
          <w:lang w:eastAsia="en-US"/>
        </w:rPr>
      </w:pPr>
      <w:r w:rsidRPr="00DA2422">
        <w:rPr>
          <w:rFonts w:eastAsiaTheme="minorHAnsi"/>
          <w:sz w:val="24"/>
          <w:szCs w:val="24"/>
          <w:lang w:eastAsia="en-US"/>
        </w:rPr>
        <w:t>-</w:t>
      </w:r>
      <w:r w:rsidRPr="00DA2422">
        <w:rPr>
          <w:sz w:val="24"/>
          <w:szCs w:val="24"/>
        </w:rPr>
        <w:t xml:space="preserve"> верхний предел муниципального долга по состоянию на 1 января года, следующего за очередным финансовым годом</w:t>
      </w:r>
      <w:r w:rsidRPr="00DA2422">
        <w:rPr>
          <w:rFonts w:eastAsiaTheme="minorHAnsi"/>
          <w:sz w:val="24"/>
          <w:szCs w:val="24"/>
          <w:lang w:eastAsia="en-US"/>
        </w:rPr>
        <w:t xml:space="preserve"> </w:t>
      </w:r>
      <w:r w:rsidR="00967E82">
        <w:rPr>
          <w:rFonts w:eastAsiaTheme="minorHAnsi"/>
          <w:sz w:val="24"/>
          <w:szCs w:val="24"/>
          <w:lang w:eastAsia="en-US"/>
        </w:rPr>
        <w:t>(</w:t>
      </w:r>
      <w:r w:rsidRPr="00DA2422">
        <w:rPr>
          <w:rFonts w:eastAsiaTheme="minorHAnsi"/>
          <w:sz w:val="24"/>
          <w:szCs w:val="24"/>
          <w:lang w:eastAsia="en-US"/>
        </w:rPr>
        <w:t>каждым годом планового периода)</w:t>
      </w:r>
      <w:r w:rsidRPr="00DA2422">
        <w:rPr>
          <w:sz w:val="24"/>
          <w:szCs w:val="24"/>
        </w:rPr>
        <w:t>, с указанием, в том числе верхнего предела долга по муниципальным гарантиям;</w:t>
      </w:r>
    </w:p>
    <w:p w:rsidR="00077083" w:rsidRPr="00DA2422" w:rsidRDefault="00077083" w:rsidP="00077083">
      <w:pPr>
        <w:autoSpaceDE w:val="0"/>
        <w:autoSpaceDN w:val="0"/>
        <w:adjustRightInd w:val="0"/>
        <w:ind w:firstLine="567"/>
        <w:jc w:val="both"/>
        <w:rPr>
          <w:rFonts w:eastAsiaTheme="minorHAnsi"/>
          <w:sz w:val="24"/>
          <w:szCs w:val="24"/>
          <w:lang w:eastAsia="en-US"/>
        </w:rPr>
      </w:pPr>
      <w:r w:rsidRPr="00DA2422">
        <w:rPr>
          <w:sz w:val="24"/>
          <w:szCs w:val="24"/>
        </w:rPr>
        <w:t>- иные показатели местного бюджета, установленные Бюджетным кодексом Российской Федерации, законом Санкт-Петербурга, муниципальным правовым актом Муниципального Совета.».</w:t>
      </w:r>
    </w:p>
    <w:p w:rsidR="0029615E" w:rsidRPr="00DA2422" w:rsidRDefault="004E7E5A" w:rsidP="00077083">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E46540" w:rsidRPr="00DA2422">
        <w:rPr>
          <w:rFonts w:eastAsiaTheme="minorHAnsi"/>
          <w:lang w:eastAsia="en-US"/>
        </w:rPr>
        <w:t>2</w:t>
      </w:r>
      <w:r w:rsidR="00C435BD" w:rsidRPr="00DA2422">
        <w:rPr>
          <w:rFonts w:eastAsiaTheme="minorHAnsi"/>
          <w:lang w:eastAsia="en-US"/>
        </w:rPr>
        <w:t>5</w:t>
      </w:r>
      <w:r w:rsidR="00E46540" w:rsidRPr="00DA2422">
        <w:rPr>
          <w:rFonts w:eastAsiaTheme="minorHAnsi"/>
          <w:lang w:eastAsia="en-US"/>
        </w:rPr>
        <w:t>. Пункт 14 статьи 24 Положения после слов «на очередной финансовый год» дополнить словами «и плановый период».</w:t>
      </w:r>
    </w:p>
    <w:p w:rsidR="009F7793"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9F7793" w:rsidRPr="00DA2422">
        <w:rPr>
          <w:rFonts w:eastAsiaTheme="minorHAnsi"/>
          <w:lang w:eastAsia="en-US"/>
        </w:rPr>
        <w:t>2</w:t>
      </w:r>
      <w:r w:rsidR="00C435BD" w:rsidRPr="00DA2422">
        <w:rPr>
          <w:rFonts w:eastAsiaTheme="minorHAnsi"/>
          <w:lang w:eastAsia="en-US"/>
        </w:rPr>
        <w:t>6</w:t>
      </w:r>
      <w:r w:rsidR="009F7793" w:rsidRPr="00DA2422">
        <w:rPr>
          <w:rFonts w:eastAsiaTheme="minorHAnsi"/>
          <w:lang w:eastAsia="en-US"/>
        </w:rPr>
        <w:t>. В первом предложении пункта 1 статьи 25 Положения изменить слова «Советом депутатов» на «Муниципальным Советом».</w:t>
      </w:r>
    </w:p>
    <w:p w:rsidR="009F7793"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9F7793" w:rsidRPr="00DA2422">
        <w:rPr>
          <w:rFonts w:eastAsiaTheme="minorHAnsi"/>
          <w:lang w:eastAsia="en-US"/>
        </w:rPr>
        <w:t>2</w:t>
      </w:r>
      <w:r w:rsidR="00C435BD" w:rsidRPr="00DA2422">
        <w:rPr>
          <w:rFonts w:eastAsiaTheme="minorHAnsi"/>
          <w:lang w:eastAsia="en-US"/>
        </w:rPr>
        <w:t>7</w:t>
      </w:r>
      <w:r w:rsidR="009F7793" w:rsidRPr="00DA2422">
        <w:rPr>
          <w:rFonts w:eastAsiaTheme="minorHAnsi"/>
          <w:lang w:eastAsia="en-US"/>
        </w:rPr>
        <w:t>. В втором предложении пункта 1 статьи 25 Положения изменить слова «Советом депутатов» на «Муниципальным Советом».</w:t>
      </w:r>
    </w:p>
    <w:p w:rsidR="009F7793" w:rsidRPr="00DA2422" w:rsidRDefault="004E7E5A" w:rsidP="009F7793">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9F7793" w:rsidRPr="00DA2422">
        <w:rPr>
          <w:rFonts w:eastAsiaTheme="minorHAnsi"/>
          <w:lang w:eastAsia="en-US"/>
        </w:rPr>
        <w:t>2</w:t>
      </w:r>
      <w:r w:rsidR="00C435BD" w:rsidRPr="00DA2422">
        <w:rPr>
          <w:rFonts w:eastAsiaTheme="minorHAnsi"/>
          <w:lang w:eastAsia="en-US"/>
        </w:rPr>
        <w:t>8</w:t>
      </w:r>
      <w:r w:rsidR="009F7793" w:rsidRPr="00DA2422">
        <w:rPr>
          <w:rFonts w:eastAsiaTheme="minorHAnsi"/>
          <w:lang w:eastAsia="en-US"/>
        </w:rPr>
        <w:t>. В втором предложении пункта 1 статьи 25 Положения после слов «на очередной финансовый год» дополнить словами «и плановый период».</w:t>
      </w:r>
    </w:p>
    <w:p w:rsidR="009F7793"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9F7793" w:rsidRPr="00DA2422">
        <w:rPr>
          <w:rFonts w:eastAsiaTheme="minorHAnsi"/>
          <w:lang w:eastAsia="en-US"/>
        </w:rPr>
        <w:t>2</w:t>
      </w:r>
      <w:r w:rsidR="00C435BD" w:rsidRPr="00DA2422">
        <w:rPr>
          <w:rFonts w:eastAsiaTheme="minorHAnsi"/>
          <w:lang w:eastAsia="en-US"/>
        </w:rPr>
        <w:t>9</w:t>
      </w:r>
      <w:r w:rsidR="009F7793" w:rsidRPr="00DA2422">
        <w:rPr>
          <w:rFonts w:eastAsiaTheme="minorHAnsi"/>
          <w:lang w:eastAsia="en-US"/>
        </w:rPr>
        <w:t>. В пункте 2 статьи 25 Положения после слов «на очередной финансовый год» дополнить словами «и плановый период».</w:t>
      </w:r>
    </w:p>
    <w:p w:rsidR="00E02640" w:rsidRPr="00DA2422" w:rsidRDefault="00E02640" w:rsidP="009522F6">
      <w:pPr>
        <w:pStyle w:val="ab"/>
        <w:spacing w:before="0" w:beforeAutospacing="0" w:after="0" w:afterAutospacing="0"/>
        <w:ind w:firstLine="567"/>
        <w:jc w:val="both"/>
        <w:rPr>
          <w:rFonts w:eastAsiaTheme="minorHAnsi"/>
          <w:lang w:eastAsia="en-US"/>
        </w:rPr>
      </w:pPr>
      <w:r>
        <w:rPr>
          <w:rFonts w:eastAsiaTheme="minorHAnsi"/>
          <w:lang w:eastAsia="en-US"/>
        </w:rPr>
        <w:t>1.31.</w:t>
      </w:r>
      <w:r w:rsidRPr="00E02640">
        <w:rPr>
          <w:rFonts w:eastAsiaTheme="minorHAnsi"/>
          <w:lang w:eastAsia="en-US"/>
        </w:rPr>
        <w:t xml:space="preserve"> </w:t>
      </w:r>
      <w:r w:rsidRPr="00DA2422">
        <w:rPr>
          <w:rFonts w:eastAsiaTheme="minorHAnsi"/>
          <w:lang w:eastAsia="en-US"/>
        </w:rPr>
        <w:t xml:space="preserve">В пункте 2 статьи 25 </w:t>
      </w:r>
      <w:r>
        <w:rPr>
          <w:rFonts w:eastAsiaTheme="minorHAnsi"/>
          <w:lang w:eastAsia="en-US"/>
        </w:rPr>
        <w:t xml:space="preserve">изменить </w:t>
      </w:r>
      <w:r w:rsidRPr="00DA2422">
        <w:rPr>
          <w:rFonts w:eastAsiaTheme="minorHAnsi"/>
          <w:lang w:eastAsia="en-US"/>
        </w:rPr>
        <w:t>слов</w:t>
      </w:r>
      <w:r>
        <w:rPr>
          <w:rFonts w:eastAsiaTheme="minorHAnsi"/>
          <w:lang w:eastAsia="en-US"/>
        </w:rPr>
        <w:t>а</w:t>
      </w:r>
      <w:r w:rsidRPr="00DA2422">
        <w:rPr>
          <w:rFonts w:eastAsiaTheme="minorHAnsi"/>
          <w:lang w:eastAsia="en-US"/>
        </w:rPr>
        <w:t xml:space="preserve"> «</w:t>
      </w:r>
      <w:r>
        <w:rPr>
          <w:rFonts w:eastAsiaTheme="minorHAnsi"/>
          <w:lang w:eastAsia="en-US"/>
        </w:rPr>
        <w:t>финансовый отдел</w:t>
      </w:r>
      <w:r w:rsidRPr="00DA2422">
        <w:rPr>
          <w:rFonts w:eastAsiaTheme="minorHAnsi"/>
          <w:lang w:eastAsia="en-US"/>
        </w:rPr>
        <w:t xml:space="preserve">» </w:t>
      </w:r>
      <w:r>
        <w:rPr>
          <w:rFonts w:eastAsiaTheme="minorHAnsi"/>
          <w:lang w:eastAsia="en-US"/>
        </w:rPr>
        <w:t>на</w:t>
      </w:r>
      <w:r w:rsidRPr="00DA2422">
        <w:rPr>
          <w:rFonts w:eastAsiaTheme="minorHAnsi"/>
          <w:lang w:eastAsia="en-US"/>
        </w:rPr>
        <w:t xml:space="preserve"> «</w:t>
      </w:r>
      <w:r>
        <w:rPr>
          <w:rFonts w:eastAsiaTheme="minorHAnsi"/>
          <w:lang w:eastAsia="en-US"/>
        </w:rPr>
        <w:t>сектор бюджетного учета и планирования</w:t>
      </w:r>
      <w:r w:rsidRPr="00DA2422">
        <w:rPr>
          <w:rFonts w:eastAsiaTheme="minorHAnsi"/>
          <w:lang w:eastAsia="en-US"/>
        </w:rPr>
        <w:t>».</w:t>
      </w:r>
    </w:p>
    <w:p w:rsidR="00390681"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C435BD" w:rsidRPr="00DA2422">
        <w:rPr>
          <w:rFonts w:eastAsiaTheme="minorHAnsi"/>
          <w:lang w:eastAsia="en-US"/>
        </w:rPr>
        <w:t>3</w:t>
      </w:r>
      <w:r w:rsidR="00E02640">
        <w:rPr>
          <w:rFonts w:eastAsiaTheme="minorHAnsi"/>
          <w:lang w:eastAsia="en-US"/>
        </w:rPr>
        <w:t>2</w:t>
      </w:r>
      <w:r w:rsidR="00390681" w:rsidRPr="00DA2422">
        <w:rPr>
          <w:rFonts w:eastAsiaTheme="minorHAnsi"/>
          <w:lang w:eastAsia="en-US"/>
        </w:rPr>
        <w:t>. Абзац первый пункта 3 статьи 2</w:t>
      </w:r>
      <w:r w:rsidR="00EC69D1">
        <w:rPr>
          <w:rFonts w:eastAsiaTheme="minorHAnsi"/>
          <w:lang w:eastAsia="en-US"/>
        </w:rPr>
        <w:t>5</w:t>
      </w:r>
      <w:r w:rsidR="00390681" w:rsidRPr="00DA2422">
        <w:rPr>
          <w:rFonts w:eastAsiaTheme="minorHAnsi"/>
          <w:lang w:eastAsia="en-US"/>
        </w:rPr>
        <w:t xml:space="preserve"> изложить в следующей редакции:</w:t>
      </w:r>
    </w:p>
    <w:p w:rsidR="00390681" w:rsidRPr="00DA2422" w:rsidRDefault="00390681" w:rsidP="009522F6">
      <w:pPr>
        <w:pStyle w:val="ab"/>
        <w:spacing w:before="0" w:beforeAutospacing="0" w:after="0" w:afterAutospacing="0"/>
        <w:ind w:firstLine="567"/>
        <w:jc w:val="both"/>
      </w:pPr>
      <w:r w:rsidRPr="00DA2422">
        <w:rPr>
          <w:rFonts w:eastAsiaTheme="minorHAnsi"/>
          <w:lang w:eastAsia="en-US"/>
        </w:rPr>
        <w:t>«</w:t>
      </w:r>
      <w:r w:rsidRPr="00DA2422">
        <w:t>Если решение о бюджете не вступило в силу через три месяца после начала финансового года, сектор бюджетного учета и планирования местной администрации вправе осуществлять расходы, распределять доходы и осуществлять заимствования при соблюдении условий, определенных пунктом 2 настоящей статьи. При этом сектор бюджетного учета и планирования местной администрации не имеет права:».</w:t>
      </w:r>
    </w:p>
    <w:p w:rsidR="00F20DD9"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F20DD9" w:rsidRPr="00DA2422">
        <w:rPr>
          <w:rFonts w:eastAsiaTheme="minorHAnsi"/>
          <w:lang w:eastAsia="en-US"/>
        </w:rPr>
        <w:t>3</w:t>
      </w:r>
      <w:r w:rsidR="00EC69D1">
        <w:rPr>
          <w:rFonts w:eastAsiaTheme="minorHAnsi"/>
          <w:lang w:eastAsia="en-US"/>
        </w:rPr>
        <w:t>3</w:t>
      </w:r>
      <w:r w:rsidR="00F20DD9" w:rsidRPr="00DA2422">
        <w:rPr>
          <w:rFonts w:eastAsiaTheme="minorHAnsi"/>
          <w:lang w:eastAsia="en-US"/>
        </w:rPr>
        <w:t>. В пункте 4 статьи 27 Положения заменить слово «Кассовое обслуживание» на «Казначейское обслуживание».</w:t>
      </w:r>
    </w:p>
    <w:p w:rsidR="00F20DD9" w:rsidRPr="00DA2422" w:rsidRDefault="004E7E5A" w:rsidP="009522F6">
      <w:pPr>
        <w:pStyle w:val="ab"/>
        <w:spacing w:before="0" w:beforeAutospacing="0" w:after="0" w:afterAutospacing="0"/>
        <w:ind w:firstLine="567"/>
        <w:jc w:val="both"/>
        <w:rPr>
          <w:rFonts w:eastAsiaTheme="minorHAnsi"/>
          <w:lang w:eastAsia="en-US"/>
        </w:rPr>
      </w:pPr>
      <w:r w:rsidRPr="00DA2422">
        <w:rPr>
          <w:rFonts w:eastAsiaTheme="minorHAnsi"/>
          <w:lang w:eastAsia="en-US"/>
        </w:rPr>
        <w:t>1.</w:t>
      </w:r>
      <w:r w:rsidR="002150E6" w:rsidRPr="00DA2422">
        <w:rPr>
          <w:rFonts w:eastAsiaTheme="minorHAnsi"/>
          <w:lang w:eastAsia="en-US"/>
        </w:rPr>
        <w:t>3</w:t>
      </w:r>
      <w:r w:rsidR="00EC69D1">
        <w:rPr>
          <w:rFonts w:eastAsiaTheme="minorHAnsi"/>
          <w:lang w:eastAsia="en-US"/>
        </w:rPr>
        <w:t>4</w:t>
      </w:r>
      <w:r w:rsidR="002150E6" w:rsidRPr="00DA2422">
        <w:rPr>
          <w:rFonts w:eastAsiaTheme="minorHAnsi"/>
          <w:lang w:eastAsia="en-US"/>
        </w:rPr>
        <w:t>. Пункт 1 статьи 2</w:t>
      </w:r>
      <w:r w:rsidR="00EC69D1">
        <w:rPr>
          <w:rFonts w:eastAsiaTheme="minorHAnsi"/>
          <w:lang w:eastAsia="en-US"/>
        </w:rPr>
        <w:t>9</w:t>
      </w:r>
      <w:r w:rsidR="002150E6" w:rsidRPr="00DA2422">
        <w:rPr>
          <w:rFonts w:eastAsiaTheme="minorHAnsi"/>
          <w:lang w:eastAsia="en-US"/>
        </w:rPr>
        <w:t xml:space="preserve"> Положения изложить в следующей редакции:</w:t>
      </w:r>
    </w:p>
    <w:p w:rsidR="002150E6" w:rsidRPr="00DA2422" w:rsidRDefault="002150E6" w:rsidP="004E7E5A">
      <w:pPr>
        <w:autoSpaceDE w:val="0"/>
        <w:autoSpaceDN w:val="0"/>
        <w:adjustRightInd w:val="0"/>
        <w:ind w:firstLine="540"/>
        <w:jc w:val="both"/>
        <w:rPr>
          <w:rFonts w:eastAsiaTheme="minorHAnsi"/>
          <w:sz w:val="24"/>
          <w:szCs w:val="24"/>
          <w:lang w:eastAsia="en-US"/>
        </w:rPr>
      </w:pPr>
      <w:r w:rsidRPr="00DA2422">
        <w:rPr>
          <w:rFonts w:eastAsiaTheme="minorHAnsi"/>
          <w:sz w:val="24"/>
          <w:szCs w:val="24"/>
          <w:lang w:eastAsia="en-US"/>
        </w:rPr>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местного бюджета, включая временный кассовый разрыв и объем временно свободных средств.».</w:t>
      </w:r>
    </w:p>
    <w:p w:rsidR="00DE1F94" w:rsidRPr="00DA2422" w:rsidRDefault="004E7E5A" w:rsidP="00432524">
      <w:pPr>
        <w:pStyle w:val="a4"/>
        <w:tabs>
          <w:tab w:val="left" w:pos="142"/>
          <w:tab w:val="left" w:pos="851"/>
        </w:tabs>
        <w:ind w:left="0" w:right="-46" w:firstLine="567"/>
        <w:jc w:val="both"/>
        <w:rPr>
          <w:bCs/>
          <w:sz w:val="24"/>
          <w:szCs w:val="24"/>
        </w:rPr>
      </w:pPr>
      <w:r w:rsidRPr="00DA2422">
        <w:rPr>
          <w:sz w:val="24"/>
          <w:szCs w:val="24"/>
        </w:rPr>
        <w:t>2</w:t>
      </w:r>
      <w:r w:rsidR="00DE1F94" w:rsidRPr="00DA2422">
        <w:rPr>
          <w:sz w:val="24"/>
          <w:szCs w:val="24"/>
        </w:rPr>
        <w:t xml:space="preserve">. </w:t>
      </w:r>
      <w:r w:rsidRPr="00DA2422">
        <w:rPr>
          <w:sz w:val="24"/>
          <w:szCs w:val="24"/>
        </w:rPr>
        <w:t>Настоящее</w:t>
      </w:r>
      <w:r w:rsidR="00DA2422" w:rsidRPr="00DA2422">
        <w:rPr>
          <w:sz w:val="24"/>
          <w:szCs w:val="24"/>
        </w:rPr>
        <w:t xml:space="preserve"> </w:t>
      </w:r>
      <w:r w:rsidR="00432524" w:rsidRPr="00DA2422">
        <w:rPr>
          <w:sz w:val="24"/>
          <w:szCs w:val="24"/>
        </w:rPr>
        <w:t>решени</w:t>
      </w:r>
      <w:r w:rsidR="00DA2422" w:rsidRPr="00DA2422">
        <w:rPr>
          <w:sz w:val="24"/>
          <w:szCs w:val="24"/>
        </w:rPr>
        <w:t>е</w:t>
      </w:r>
      <w:r w:rsidR="00432524" w:rsidRPr="00DA2422">
        <w:rPr>
          <w:sz w:val="24"/>
          <w:szCs w:val="24"/>
        </w:rPr>
        <w:t xml:space="preserve"> опубликовать </w:t>
      </w:r>
      <w:r w:rsidR="00432524" w:rsidRPr="00DA2422">
        <w:rPr>
          <w:bCs/>
          <w:sz w:val="24"/>
          <w:szCs w:val="24"/>
        </w:rPr>
        <w:t xml:space="preserve">в газете «Муниципальный вестник </w:t>
      </w:r>
      <w:proofErr w:type="spellStart"/>
      <w:r w:rsidR="00432524" w:rsidRPr="00DA2422">
        <w:rPr>
          <w:bCs/>
          <w:sz w:val="24"/>
          <w:szCs w:val="24"/>
        </w:rPr>
        <w:t>Константиновское</w:t>
      </w:r>
      <w:proofErr w:type="spellEnd"/>
      <w:r w:rsidR="00432524" w:rsidRPr="00DA2422">
        <w:rPr>
          <w:bCs/>
          <w:sz w:val="24"/>
          <w:szCs w:val="24"/>
        </w:rPr>
        <w:t>».</w:t>
      </w:r>
    </w:p>
    <w:p w:rsidR="00623FF2" w:rsidRPr="00DA2422" w:rsidRDefault="004E7E5A" w:rsidP="00506570">
      <w:pPr>
        <w:ind w:right="-22" w:firstLine="567"/>
        <w:jc w:val="both"/>
        <w:rPr>
          <w:sz w:val="24"/>
          <w:szCs w:val="24"/>
        </w:rPr>
      </w:pPr>
      <w:r w:rsidRPr="00DA2422">
        <w:rPr>
          <w:sz w:val="24"/>
          <w:szCs w:val="24"/>
        </w:rPr>
        <w:t>3</w:t>
      </w:r>
      <w:r w:rsidR="00623FF2" w:rsidRPr="00DA2422">
        <w:rPr>
          <w:sz w:val="24"/>
          <w:szCs w:val="24"/>
        </w:rPr>
        <w:t xml:space="preserve">. Настоящее решение </w:t>
      </w:r>
      <w:r w:rsidR="00432524" w:rsidRPr="00DA2422">
        <w:rPr>
          <w:sz w:val="24"/>
          <w:szCs w:val="24"/>
        </w:rPr>
        <w:t xml:space="preserve">вступает в силу с момента </w:t>
      </w:r>
      <w:r w:rsidR="0001090F" w:rsidRPr="00DA2422">
        <w:rPr>
          <w:sz w:val="24"/>
          <w:szCs w:val="24"/>
        </w:rPr>
        <w:t>опубликования</w:t>
      </w:r>
      <w:r w:rsidR="00432524" w:rsidRPr="00DA2422">
        <w:rPr>
          <w:sz w:val="24"/>
          <w:szCs w:val="24"/>
        </w:rPr>
        <w:t>.</w:t>
      </w:r>
    </w:p>
    <w:p w:rsidR="00DE1F94" w:rsidRPr="00DA2422" w:rsidRDefault="004E7E5A" w:rsidP="00506570">
      <w:pPr>
        <w:ind w:right="-22" w:firstLine="567"/>
        <w:jc w:val="both"/>
        <w:rPr>
          <w:sz w:val="24"/>
          <w:szCs w:val="24"/>
        </w:rPr>
      </w:pPr>
      <w:r w:rsidRPr="00DA2422">
        <w:rPr>
          <w:sz w:val="24"/>
          <w:szCs w:val="24"/>
        </w:rPr>
        <w:t>4</w:t>
      </w:r>
      <w:r w:rsidR="00DE1F94" w:rsidRPr="00DA2422">
        <w:rPr>
          <w:sz w:val="24"/>
          <w:szCs w:val="24"/>
        </w:rPr>
        <w:t>. Контроль исполнения настоящего решения возложить на главу муниципального                    образования.</w:t>
      </w:r>
    </w:p>
    <w:p w:rsidR="00F11087" w:rsidRPr="00DA2422" w:rsidRDefault="00F11087" w:rsidP="00506570">
      <w:pPr>
        <w:ind w:right="-46" w:firstLine="567"/>
        <w:jc w:val="both"/>
        <w:rPr>
          <w:sz w:val="24"/>
          <w:szCs w:val="24"/>
        </w:rPr>
      </w:pPr>
    </w:p>
    <w:p w:rsidR="0081689E" w:rsidRPr="00DA2422" w:rsidRDefault="0081689E" w:rsidP="00D06E7C">
      <w:pPr>
        <w:ind w:right="-46"/>
        <w:jc w:val="both"/>
        <w:rPr>
          <w:sz w:val="24"/>
          <w:szCs w:val="24"/>
        </w:rPr>
      </w:pPr>
    </w:p>
    <w:p w:rsidR="00F11087" w:rsidRPr="00DA2422" w:rsidRDefault="00F11087" w:rsidP="00F11087">
      <w:pPr>
        <w:ind w:right="-46"/>
        <w:jc w:val="both"/>
        <w:rPr>
          <w:b/>
          <w:sz w:val="24"/>
          <w:szCs w:val="24"/>
        </w:rPr>
      </w:pPr>
      <w:r w:rsidRPr="00DA2422">
        <w:rPr>
          <w:b/>
          <w:sz w:val="24"/>
          <w:szCs w:val="24"/>
        </w:rPr>
        <w:t>Глава муниципального образования,</w:t>
      </w:r>
    </w:p>
    <w:p w:rsidR="00F11087" w:rsidRPr="00DA2422" w:rsidRDefault="00F11087" w:rsidP="00F11087">
      <w:pPr>
        <w:ind w:right="-46"/>
        <w:jc w:val="both"/>
        <w:rPr>
          <w:b/>
          <w:sz w:val="24"/>
          <w:szCs w:val="24"/>
        </w:rPr>
      </w:pPr>
      <w:r w:rsidRPr="00DA2422">
        <w:rPr>
          <w:b/>
          <w:sz w:val="24"/>
          <w:szCs w:val="24"/>
        </w:rPr>
        <w:t>исполняющая полномочия председателя</w:t>
      </w:r>
    </w:p>
    <w:p w:rsidR="005A4D74" w:rsidRPr="00DA2422" w:rsidRDefault="00F11087" w:rsidP="00983A04">
      <w:pPr>
        <w:ind w:right="-613"/>
        <w:jc w:val="both"/>
        <w:rPr>
          <w:b/>
          <w:sz w:val="24"/>
          <w:szCs w:val="24"/>
        </w:rPr>
      </w:pPr>
      <w:r w:rsidRPr="00DA2422">
        <w:rPr>
          <w:b/>
          <w:sz w:val="24"/>
          <w:szCs w:val="24"/>
        </w:rPr>
        <w:t xml:space="preserve">Муниципального совета                                                                          </w:t>
      </w:r>
      <w:r w:rsidR="0068048A" w:rsidRPr="00DA2422">
        <w:rPr>
          <w:b/>
          <w:sz w:val="24"/>
          <w:szCs w:val="24"/>
        </w:rPr>
        <w:t xml:space="preserve">     </w:t>
      </w:r>
      <w:r w:rsidRPr="00DA2422">
        <w:rPr>
          <w:b/>
          <w:sz w:val="24"/>
          <w:szCs w:val="24"/>
        </w:rPr>
        <w:t xml:space="preserve">     </w:t>
      </w:r>
      <w:r w:rsidR="00B2336F" w:rsidRPr="00DA2422">
        <w:rPr>
          <w:b/>
          <w:sz w:val="24"/>
          <w:szCs w:val="24"/>
        </w:rPr>
        <w:t xml:space="preserve">   </w:t>
      </w:r>
      <w:r w:rsidRPr="00DA2422">
        <w:rPr>
          <w:b/>
          <w:sz w:val="24"/>
          <w:szCs w:val="24"/>
        </w:rPr>
        <w:t xml:space="preserve">   </w:t>
      </w:r>
      <w:r w:rsidR="00466B3E" w:rsidRPr="00DA2422">
        <w:rPr>
          <w:b/>
          <w:sz w:val="24"/>
          <w:szCs w:val="24"/>
        </w:rPr>
        <w:t xml:space="preserve">  </w:t>
      </w:r>
      <w:r w:rsidRPr="00DA2422">
        <w:rPr>
          <w:b/>
          <w:sz w:val="24"/>
          <w:szCs w:val="24"/>
        </w:rPr>
        <w:t>Т.В. Зыкова</w:t>
      </w:r>
    </w:p>
    <w:sectPr w:rsidR="005A4D74" w:rsidRPr="00DA2422" w:rsidSect="00983A04">
      <w:footerReference w:type="default" r:id="rId10"/>
      <w:pgSz w:w="11906" w:h="16838"/>
      <w:pgMar w:top="709" w:right="707"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90F" w:rsidRDefault="0001090F" w:rsidP="00F577DB">
      <w:r>
        <w:separator/>
      </w:r>
    </w:p>
  </w:endnote>
  <w:endnote w:type="continuationSeparator" w:id="0">
    <w:p w:rsidR="0001090F" w:rsidRDefault="0001090F" w:rsidP="00F5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002954"/>
      <w:docPartObj>
        <w:docPartGallery w:val="Page Numbers (Bottom of Page)"/>
        <w:docPartUnique/>
      </w:docPartObj>
    </w:sdtPr>
    <w:sdtEndPr/>
    <w:sdtContent>
      <w:p w:rsidR="0001090F" w:rsidRDefault="00DA2422">
        <w:pPr>
          <w:pStyle w:val="a9"/>
          <w:jc w:val="right"/>
        </w:pPr>
        <w:r>
          <w:fldChar w:fldCharType="begin"/>
        </w:r>
        <w:r>
          <w:instrText xml:space="preserve"> PAGE   \* MERGEFORMAT </w:instrText>
        </w:r>
        <w:r>
          <w:fldChar w:fldCharType="separate"/>
        </w:r>
        <w:r w:rsidR="00AE1F95">
          <w:rPr>
            <w:noProof/>
          </w:rPr>
          <w:t>4</w:t>
        </w:r>
        <w:r>
          <w:rPr>
            <w:noProof/>
          </w:rPr>
          <w:fldChar w:fldCharType="end"/>
        </w:r>
      </w:p>
    </w:sdtContent>
  </w:sdt>
  <w:p w:rsidR="0001090F" w:rsidRDefault="000109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90F" w:rsidRDefault="0001090F" w:rsidP="00F577DB">
      <w:r>
        <w:separator/>
      </w:r>
    </w:p>
  </w:footnote>
  <w:footnote w:type="continuationSeparator" w:id="0">
    <w:p w:rsidR="0001090F" w:rsidRDefault="0001090F" w:rsidP="00F57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50B"/>
    <w:multiLevelType w:val="hybridMultilevel"/>
    <w:tmpl w:val="79FC387C"/>
    <w:lvl w:ilvl="0" w:tplc="1808674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6CE428E"/>
    <w:multiLevelType w:val="multilevel"/>
    <w:tmpl w:val="236C6782"/>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
    <w:nsid w:val="16237EB3"/>
    <w:multiLevelType w:val="multilevel"/>
    <w:tmpl w:val="FC18B428"/>
    <w:lvl w:ilvl="0">
      <w:start w:val="1"/>
      <w:numFmt w:val="decimal"/>
      <w:lvlText w:val="%1"/>
      <w:lvlJc w:val="left"/>
      <w:pPr>
        <w:ind w:left="360" w:hanging="360"/>
      </w:pPr>
      <w:rPr>
        <w:rFonts w:hint="default"/>
      </w:rPr>
    </w:lvl>
    <w:lvl w:ilvl="1">
      <w:start w:val="7"/>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
    <w:nsid w:val="1C4E172B"/>
    <w:multiLevelType w:val="multilevel"/>
    <w:tmpl w:val="E10E8A1C"/>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2157514D"/>
    <w:multiLevelType w:val="hybridMultilevel"/>
    <w:tmpl w:val="F4E0C7EC"/>
    <w:lvl w:ilvl="0" w:tplc="636E0F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6855917"/>
    <w:multiLevelType w:val="hybridMultilevel"/>
    <w:tmpl w:val="C7BAB83E"/>
    <w:lvl w:ilvl="0" w:tplc="35E035BA">
      <w:start w:val="1"/>
      <w:numFmt w:val="decimal"/>
      <w:lvlText w:val="%1."/>
      <w:lvlJc w:val="left"/>
      <w:pPr>
        <w:tabs>
          <w:tab w:val="num" w:pos="930"/>
        </w:tabs>
        <w:ind w:left="930" w:hanging="570"/>
      </w:pPr>
      <w:rPr>
        <w:rFonts w:hint="default"/>
      </w:rPr>
    </w:lvl>
    <w:lvl w:ilvl="1" w:tplc="AD60DD5C">
      <w:start w:val="1"/>
      <w:numFmt w:val="decimal"/>
      <w:lvlText w:val="%2)"/>
      <w:lvlJc w:val="left"/>
      <w:pPr>
        <w:tabs>
          <w:tab w:val="num" w:pos="1440"/>
        </w:tabs>
        <w:ind w:left="1440" w:hanging="360"/>
      </w:pPr>
      <w:rPr>
        <w:rFonts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0C6D0E"/>
    <w:multiLevelType w:val="multilevel"/>
    <w:tmpl w:val="E67480A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nsid w:val="553C3430"/>
    <w:multiLevelType w:val="multilevel"/>
    <w:tmpl w:val="808E43AE"/>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7417F2"/>
    <w:multiLevelType w:val="multilevel"/>
    <w:tmpl w:val="3FE8F9BE"/>
    <w:lvl w:ilvl="0">
      <w:start w:val="1"/>
      <w:numFmt w:val="decimal"/>
      <w:lvlText w:val="%1."/>
      <w:lvlJc w:val="left"/>
      <w:pPr>
        <w:ind w:left="1362" w:hanging="79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7DCB347C"/>
    <w:multiLevelType w:val="multilevel"/>
    <w:tmpl w:val="15DC0C4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5"/>
  </w:num>
  <w:num w:numId="3">
    <w:abstractNumId w:val="8"/>
  </w:num>
  <w:num w:numId="4">
    <w:abstractNumId w:val="7"/>
  </w:num>
  <w:num w:numId="5">
    <w:abstractNumId w:val="3"/>
  </w:num>
  <w:num w:numId="6">
    <w:abstractNumId w:val="9"/>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87"/>
    <w:rsid w:val="0001090F"/>
    <w:rsid w:val="00010C32"/>
    <w:rsid w:val="00022014"/>
    <w:rsid w:val="000268C1"/>
    <w:rsid w:val="00032691"/>
    <w:rsid w:val="000377CE"/>
    <w:rsid w:val="00051F3D"/>
    <w:rsid w:val="00072D20"/>
    <w:rsid w:val="00074BFD"/>
    <w:rsid w:val="00077083"/>
    <w:rsid w:val="00080617"/>
    <w:rsid w:val="00092E73"/>
    <w:rsid w:val="000B7406"/>
    <w:rsid w:val="000C7364"/>
    <w:rsid w:val="000C747A"/>
    <w:rsid w:val="00102F39"/>
    <w:rsid w:val="00113534"/>
    <w:rsid w:val="001140F5"/>
    <w:rsid w:val="00115A7E"/>
    <w:rsid w:val="00154ED7"/>
    <w:rsid w:val="00161AD9"/>
    <w:rsid w:val="00180343"/>
    <w:rsid w:val="0018743E"/>
    <w:rsid w:val="00193D5F"/>
    <w:rsid w:val="001A2F84"/>
    <w:rsid w:val="001E188E"/>
    <w:rsid w:val="001E4C55"/>
    <w:rsid w:val="002150E6"/>
    <w:rsid w:val="00220266"/>
    <w:rsid w:val="002304F1"/>
    <w:rsid w:val="00233791"/>
    <w:rsid w:val="00236767"/>
    <w:rsid w:val="00240C3D"/>
    <w:rsid w:val="002515B7"/>
    <w:rsid w:val="00266B49"/>
    <w:rsid w:val="00270225"/>
    <w:rsid w:val="0028627E"/>
    <w:rsid w:val="0029615E"/>
    <w:rsid w:val="002A50B0"/>
    <w:rsid w:val="002B3990"/>
    <w:rsid w:val="002E473C"/>
    <w:rsid w:val="002F0809"/>
    <w:rsid w:val="002F1D8E"/>
    <w:rsid w:val="00301CF9"/>
    <w:rsid w:val="00312C60"/>
    <w:rsid w:val="0035267E"/>
    <w:rsid w:val="003568AA"/>
    <w:rsid w:val="00390681"/>
    <w:rsid w:val="00392AA9"/>
    <w:rsid w:val="003A4187"/>
    <w:rsid w:val="003B05BD"/>
    <w:rsid w:val="003F5F42"/>
    <w:rsid w:val="0040144C"/>
    <w:rsid w:val="0041504D"/>
    <w:rsid w:val="00425336"/>
    <w:rsid w:val="00432524"/>
    <w:rsid w:val="00437150"/>
    <w:rsid w:val="00450A18"/>
    <w:rsid w:val="00460492"/>
    <w:rsid w:val="00460EA6"/>
    <w:rsid w:val="0046502E"/>
    <w:rsid w:val="00466B3E"/>
    <w:rsid w:val="00474CFA"/>
    <w:rsid w:val="0048621F"/>
    <w:rsid w:val="004C7F00"/>
    <w:rsid w:val="004D33EC"/>
    <w:rsid w:val="004E7E5A"/>
    <w:rsid w:val="004F6CB1"/>
    <w:rsid w:val="0050413D"/>
    <w:rsid w:val="00506570"/>
    <w:rsid w:val="005069DB"/>
    <w:rsid w:val="00517341"/>
    <w:rsid w:val="0054292B"/>
    <w:rsid w:val="00585F81"/>
    <w:rsid w:val="005A4D74"/>
    <w:rsid w:val="005B3707"/>
    <w:rsid w:val="005D40DD"/>
    <w:rsid w:val="005E4615"/>
    <w:rsid w:val="005E5A6A"/>
    <w:rsid w:val="005F4C51"/>
    <w:rsid w:val="00623FF2"/>
    <w:rsid w:val="00624EE2"/>
    <w:rsid w:val="0065580E"/>
    <w:rsid w:val="00661732"/>
    <w:rsid w:val="006714C3"/>
    <w:rsid w:val="0068048A"/>
    <w:rsid w:val="00682DC7"/>
    <w:rsid w:val="006A049D"/>
    <w:rsid w:val="006A3467"/>
    <w:rsid w:val="006B1359"/>
    <w:rsid w:val="006B4273"/>
    <w:rsid w:val="006D055F"/>
    <w:rsid w:val="006E5D25"/>
    <w:rsid w:val="006E7FD7"/>
    <w:rsid w:val="006F5D61"/>
    <w:rsid w:val="00715039"/>
    <w:rsid w:val="00757827"/>
    <w:rsid w:val="00765A44"/>
    <w:rsid w:val="00787E89"/>
    <w:rsid w:val="00795326"/>
    <w:rsid w:val="007D663E"/>
    <w:rsid w:val="0081689E"/>
    <w:rsid w:val="0083202C"/>
    <w:rsid w:val="00852CAC"/>
    <w:rsid w:val="00866A60"/>
    <w:rsid w:val="00874039"/>
    <w:rsid w:val="00876516"/>
    <w:rsid w:val="0088744A"/>
    <w:rsid w:val="008C75C3"/>
    <w:rsid w:val="008D3034"/>
    <w:rsid w:val="00914753"/>
    <w:rsid w:val="0091648A"/>
    <w:rsid w:val="00932775"/>
    <w:rsid w:val="00940686"/>
    <w:rsid w:val="009433D0"/>
    <w:rsid w:val="009522F6"/>
    <w:rsid w:val="00956FCA"/>
    <w:rsid w:val="00967E82"/>
    <w:rsid w:val="009729D7"/>
    <w:rsid w:val="00983A04"/>
    <w:rsid w:val="009B2D5F"/>
    <w:rsid w:val="009B5841"/>
    <w:rsid w:val="009C236C"/>
    <w:rsid w:val="009D66DC"/>
    <w:rsid w:val="009F0234"/>
    <w:rsid w:val="009F7793"/>
    <w:rsid w:val="00A111E3"/>
    <w:rsid w:val="00A16C67"/>
    <w:rsid w:val="00A33776"/>
    <w:rsid w:val="00AA4661"/>
    <w:rsid w:val="00AC1C68"/>
    <w:rsid w:val="00AD2A42"/>
    <w:rsid w:val="00AE1F95"/>
    <w:rsid w:val="00AE2DD0"/>
    <w:rsid w:val="00AF0D8B"/>
    <w:rsid w:val="00B011F6"/>
    <w:rsid w:val="00B2325E"/>
    <w:rsid w:val="00B2336F"/>
    <w:rsid w:val="00B6578F"/>
    <w:rsid w:val="00B864BA"/>
    <w:rsid w:val="00B873AB"/>
    <w:rsid w:val="00B94924"/>
    <w:rsid w:val="00BB27D2"/>
    <w:rsid w:val="00BF3283"/>
    <w:rsid w:val="00C33215"/>
    <w:rsid w:val="00C435BD"/>
    <w:rsid w:val="00C46828"/>
    <w:rsid w:val="00C826BB"/>
    <w:rsid w:val="00C973E0"/>
    <w:rsid w:val="00CB00C4"/>
    <w:rsid w:val="00CB6010"/>
    <w:rsid w:val="00CE1629"/>
    <w:rsid w:val="00CE36A6"/>
    <w:rsid w:val="00D06E7C"/>
    <w:rsid w:val="00D242A5"/>
    <w:rsid w:val="00D617B2"/>
    <w:rsid w:val="00D86D69"/>
    <w:rsid w:val="00DA2422"/>
    <w:rsid w:val="00DD37B2"/>
    <w:rsid w:val="00DD4A54"/>
    <w:rsid w:val="00DE041A"/>
    <w:rsid w:val="00DE1F94"/>
    <w:rsid w:val="00DE79AB"/>
    <w:rsid w:val="00DF649A"/>
    <w:rsid w:val="00DF6E1B"/>
    <w:rsid w:val="00E01474"/>
    <w:rsid w:val="00E02640"/>
    <w:rsid w:val="00E13877"/>
    <w:rsid w:val="00E3625C"/>
    <w:rsid w:val="00E373E7"/>
    <w:rsid w:val="00E37766"/>
    <w:rsid w:val="00E46540"/>
    <w:rsid w:val="00E73F27"/>
    <w:rsid w:val="00E9512C"/>
    <w:rsid w:val="00EA00D6"/>
    <w:rsid w:val="00EB65F2"/>
    <w:rsid w:val="00EC69D1"/>
    <w:rsid w:val="00EC705E"/>
    <w:rsid w:val="00EF69C1"/>
    <w:rsid w:val="00F11087"/>
    <w:rsid w:val="00F1128E"/>
    <w:rsid w:val="00F162D0"/>
    <w:rsid w:val="00F20DD9"/>
    <w:rsid w:val="00F223C9"/>
    <w:rsid w:val="00F31D9A"/>
    <w:rsid w:val="00F53F9C"/>
    <w:rsid w:val="00F577DB"/>
    <w:rsid w:val="00F65BDF"/>
    <w:rsid w:val="00F71950"/>
    <w:rsid w:val="00F812F1"/>
    <w:rsid w:val="00FA5516"/>
    <w:rsid w:val="00FB04C8"/>
    <w:rsid w:val="00FB7812"/>
    <w:rsid w:val="00FC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97C5D-6500-4DD4-97D3-B30C111C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10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1087"/>
    <w:pPr>
      <w:ind w:left="720"/>
      <w:contextualSpacing/>
    </w:pPr>
  </w:style>
  <w:style w:type="paragraph" w:customStyle="1" w:styleId="ConsPlusNormal">
    <w:name w:val="ConsPlusNormal"/>
    <w:rsid w:val="00F11087"/>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F11087"/>
    <w:rPr>
      <w:rFonts w:ascii="Tahoma" w:hAnsi="Tahoma" w:cs="Tahoma"/>
      <w:sz w:val="16"/>
      <w:szCs w:val="16"/>
    </w:rPr>
  </w:style>
  <w:style w:type="character" w:customStyle="1" w:styleId="a6">
    <w:name w:val="Текст выноски Знак"/>
    <w:basedOn w:val="a0"/>
    <w:link w:val="a5"/>
    <w:uiPriority w:val="99"/>
    <w:semiHidden/>
    <w:rsid w:val="00F11087"/>
    <w:rPr>
      <w:rFonts w:ascii="Tahoma" w:eastAsia="Times New Roman" w:hAnsi="Tahoma" w:cs="Tahoma"/>
      <w:sz w:val="16"/>
      <w:szCs w:val="16"/>
      <w:lang w:eastAsia="ru-RU"/>
    </w:rPr>
  </w:style>
  <w:style w:type="paragraph" w:styleId="a7">
    <w:name w:val="header"/>
    <w:basedOn w:val="a"/>
    <w:link w:val="a8"/>
    <w:uiPriority w:val="99"/>
    <w:semiHidden/>
    <w:unhideWhenUsed/>
    <w:rsid w:val="00F577DB"/>
    <w:pPr>
      <w:tabs>
        <w:tab w:val="center" w:pos="4677"/>
        <w:tab w:val="right" w:pos="9355"/>
      </w:tabs>
    </w:pPr>
  </w:style>
  <w:style w:type="character" w:customStyle="1" w:styleId="a8">
    <w:name w:val="Верхний колонтитул Знак"/>
    <w:basedOn w:val="a0"/>
    <w:link w:val="a7"/>
    <w:uiPriority w:val="99"/>
    <w:semiHidden/>
    <w:rsid w:val="00F577D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F577DB"/>
    <w:pPr>
      <w:tabs>
        <w:tab w:val="center" w:pos="4677"/>
        <w:tab w:val="right" w:pos="9355"/>
      </w:tabs>
    </w:pPr>
  </w:style>
  <w:style w:type="character" w:customStyle="1" w:styleId="aa">
    <w:name w:val="Нижний колонтитул Знак"/>
    <w:basedOn w:val="a0"/>
    <w:link w:val="a9"/>
    <w:uiPriority w:val="99"/>
    <w:rsid w:val="00F577DB"/>
    <w:rPr>
      <w:rFonts w:ascii="Times New Roman" w:eastAsia="Times New Roman" w:hAnsi="Times New Roman" w:cs="Times New Roman"/>
      <w:sz w:val="20"/>
      <w:szCs w:val="20"/>
      <w:lang w:eastAsia="ru-RU"/>
    </w:rPr>
  </w:style>
  <w:style w:type="paragraph" w:styleId="ab">
    <w:name w:val="Normal (Web)"/>
    <w:basedOn w:val="a"/>
    <w:uiPriority w:val="99"/>
    <w:unhideWhenUsed/>
    <w:rsid w:val="009522F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krug4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8B67-4953-4612-BEFF-589E4F7C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4</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9</cp:revision>
  <cp:lastPrinted>2022-11-07T06:43:00Z</cp:lastPrinted>
  <dcterms:created xsi:type="dcterms:W3CDTF">2022-09-29T06:55:00Z</dcterms:created>
  <dcterms:modified xsi:type="dcterms:W3CDTF">2022-11-07T07:11:00Z</dcterms:modified>
</cp:coreProperties>
</file>