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A2" w:rsidRDefault="008E5FA2" w:rsidP="0041032D">
      <w:pPr>
        <w:ind w:right="-188"/>
      </w:pPr>
    </w:p>
    <w:p w:rsidR="008E5FA2" w:rsidRDefault="008E5FA2" w:rsidP="008E5FA2">
      <w:pPr>
        <w:ind w:left="-142" w:right="-188"/>
        <w:jc w:val="center"/>
      </w:pPr>
      <w:r w:rsidRPr="007E2F6D">
        <w:rPr>
          <w:noProof/>
          <w:lang w:eastAsia="ru-RU"/>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8"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601"/>
        <w:gridCol w:w="391"/>
      </w:tblGrid>
      <w:tr w:rsidR="008E5FA2" w:rsidRPr="008E5FA2" w:rsidTr="00990B03">
        <w:tc>
          <w:tcPr>
            <w:tcW w:w="817" w:type="dxa"/>
            <w:vAlign w:val="center"/>
          </w:tcPr>
          <w:p w:rsidR="008E5FA2" w:rsidRPr="008E5FA2" w:rsidRDefault="008E5FA2" w:rsidP="00C90619">
            <w:pPr>
              <w:ind w:right="-108"/>
              <w:rPr>
                <w:sz w:val="22"/>
                <w:szCs w:val="22"/>
              </w:rPr>
            </w:pPr>
            <w:r w:rsidRPr="008E5FA2">
              <w:rPr>
                <w:sz w:val="22"/>
                <w:szCs w:val="22"/>
              </w:rPr>
              <w:t>«</w:t>
            </w:r>
            <w:r w:rsidR="0031357C">
              <w:rPr>
                <w:sz w:val="22"/>
                <w:szCs w:val="22"/>
              </w:rPr>
              <w:t>2</w:t>
            </w:r>
            <w:r w:rsidR="00C90619">
              <w:rPr>
                <w:sz w:val="22"/>
                <w:szCs w:val="22"/>
              </w:rPr>
              <w:t>3</w:t>
            </w:r>
            <w:r w:rsidRPr="008E5FA2">
              <w:rPr>
                <w:sz w:val="22"/>
                <w:szCs w:val="22"/>
              </w:rPr>
              <w:t>»</w:t>
            </w:r>
          </w:p>
        </w:tc>
        <w:tc>
          <w:tcPr>
            <w:tcW w:w="992" w:type="dxa"/>
            <w:vAlign w:val="center"/>
          </w:tcPr>
          <w:p w:rsidR="008E5FA2" w:rsidRPr="008E5FA2" w:rsidRDefault="00C90619" w:rsidP="0041032D">
            <w:pPr>
              <w:ind w:right="-108"/>
              <w:rPr>
                <w:sz w:val="22"/>
                <w:szCs w:val="22"/>
              </w:rPr>
            </w:pPr>
            <w:r>
              <w:rPr>
                <w:sz w:val="22"/>
                <w:szCs w:val="22"/>
              </w:rPr>
              <w:t>ноября</w:t>
            </w:r>
            <w:r w:rsidR="0041032D">
              <w:rPr>
                <w:sz w:val="22"/>
                <w:szCs w:val="22"/>
              </w:rPr>
              <w:t xml:space="preserve">        </w:t>
            </w:r>
          </w:p>
        </w:tc>
        <w:tc>
          <w:tcPr>
            <w:tcW w:w="283" w:type="dxa"/>
            <w:vAlign w:val="center"/>
          </w:tcPr>
          <w:p w:rsidR="008E5FA2" w:rsidRPr="008E5FA2" w:rsidRDefault="0041032D" w:rsidP="0041032D">
            <w:pPr>
              <w:ind w:left="-108" w:right="-108"/>
              <w:rPr>
                <w:sz w:val="22"/>
                <w:szCs w:val="22"/>
              </w:rPr>
            </w:pPr>
            <w:r>
              <w:rPr>
                <w:sz w:val="22"/>
                <w:szCs w:val="22"/>
              </w:rPr>
              <w:t xml:space="preserve"> </w:t>
            </w:r>
            <w:r w:rsidR="008E5FA2" w:rsidRPr="008E5FA2">
              <w:rPr>
                <w:sz w:val="22"/>
                <w:szCs w:val="22"/>
              </w:rPr>
              <w:t>20</w:t>
            </w:r>
          </w:p>
        </w:tc>
        <w:tc>
          <w:tcPr>
            <w:tcW w:w="284" w:type="dxa"/>
            <w:vAlign w:val="center"/>
          </w:tcPr>
          <w:p w:rsidR="008E5FA2" w:rsidRPr="008E5FA2" w:rsidRDefault="008E5FA2" w:rsidP="00062680">
            <w:pPr>
              <w:ind w:left="-108" w:right="-108"/>
              <w:rPr>
                <w:sz w:val="22"/>
                <w:szCs w:val="22"/>
              </w:rPr>
            </w:pPr>
            <w:r w:rsidRPr="008E5FA2">
              <w:rPr>
                <w:sz w:val="22"/>
                <w:szCs w:val="22"/>
              </w:rPr>
              <w:t>2</w:t>
            </w:r>
            <w:r w:rsidR="00062680">
              <w:rPr>
                <w:sz w:val="22"/>
                <w:szCs w:val="22"/>
              </w:rPr>
              <w:t>2</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992" w:type="dxa"/>
            <w:gridSpan w:val="2"/>
          </w:tcPr>
          <w:p w:rsidR="008E5FA2" w:rsidRPr="008E5FA2" w:rsidRDefault="008E5FA2" w:rsidP="00F8285A">
            <w:pPr>
              <w:ind w:right="567"/>
              <w:rPr>
                <w:sz w:val="22"/>
                <w:szCs w:val="22"/>
              </w:rPr>
            </w:pPr>
          </w:p>
        </w:tc>
      </w:tr>
      <w:tr w:rsidR="008E5FA2" w:rsidRPr="008E5FA2" w:rsidTr="00990B03">
        <w:trPr>
          <w:gridAfter w:val="1"/>
          <w:wAfter w:w="391" w:type="dxa"/>
          <w:trHeight w:val="460"/>
        </w:trPr>
        <w:tc>
          <w:tcPr>
            <w:tcW w:w="9639" w:type="dxa"/>
            <w:gridSpan w:val="9"/>
            <w:vAlign w:val="center"/>
          </w:tcPr>
          <w:p w:rsidR="008E5FA2" w:rsidRPr="008E5FA2" w:rsidRDefault="008E5FA2" w:rsidP="00C90619">
            <w:pPr>
              <w:ind w:right="-46"/>
              <w:jc w:val="center"/>
              <w:rPr>
                <w:sz w:val="22"/>
                <w:szCs w:val="22"/>
              </w:rPr>
            </w:pPr>
            <w:r w:rsidRPr="008E5FA2">
              <w:rPr>
                <w:b/>
                <w:bCs/>
                <w:sz w:val="22"/>
                <w:szCs w:val="22"/>
              </w:rPr>
              <w:t xml:space="preserve">РЕШЕНИЕ </w:t>
            </w:r>
            <w:r w:rsidR="0031357C">
              <w:rPr>
                <w:b/>
                <w:bCs/>
                <w:sz w:val="22"/>
                <w:szCs w:val="22"/>
              </w:rPr>
              <w:t>№</w:t>
            </w:r>
            <w:r w:rsidR="00C90619">
              <w:rPr>
                <w:b/>
                <w:bCs/>
                <w:sz w:val="22"/>
                <w:szCs w:val="22"/>
              </w:rPr>
              <w:t>28</w:t>
            </w:r>
          </w:p>
        </w:tc>
      </w:tr>
      <w:tr w:rsidR="008E5FA2" w:rsidRPr="008E5FA2" w:rsidTr="00990B03">
        <w:trPr>
          <w:gridAfter w:val="1"/>
          <w:wAfter w:w="391" w:type="dxa"/>
          <w:trHeight w:val="492"/>
        </w:trPr>
        <w:tc>
          <w:tcPr>
            <w:tcW w:w="9639" w:type="dxa"/>
            <w:gridSpan w:val="9"/>
            <w:vAlign w:val="center"/>
          </w:tcPr>
          <w:p w:rsidR="008E5FA2" w:rsidRPr="008E5FA2" w:rsidRDefault="008E5FA2" w:rsidP="00F8285A">
            <w:pPr>
              <w:ind w:right="-46"/>
              <w:jc w:val="center"/>
              <w:rPr>
                <w:sz w:val="22"/>
                <w:szCs w:val="22"/>
              </w:rPr>
            </w:pPr>
          </w:p>
        </w:tc>
      </w:tr>
      <w:tr w:rsidR="008E5FA2" w:rsidRPr="008E5FA2" w:rsidTr="00990B03">
        <w:trPr>
          <w:gridAfter w:val="1"/>
          <w:wAfter w:w="391" w:type="dxa"/>
          <w:trHeight w:val="1302"/>
        </w:trPr>
        <w:tc>
          <w:tcPr>
            <w:tcW w:w="5210" w:type="dxa"/>
            <w:gridSpan w:val="6"/>
            <w:vAlign w:val="center"/>
          </w:tcPr>
          <w:p w:rsidR="008E5FA2" w:rsidRPr="008E5FA2" w:rsidRDefault="008E5FA2" w:rsidP="00F8285A">
            <w:pPr>
              <w:ind w:right="10"/>
              <w:jc w:val="both"/>
              <w:rPr>
                <w:sz w:val="22"/>
                <w:szCs w:val="22"/>
              </w:rPr>
            </w:pPr>
            <w:r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 xml:space="preserve"> (принят решением Муниципального Совета муниципального образования муниципального округа </w:t>
            </w:r>
            <w:proofErr w:type="spellStart"/>
            <w:r w:rsidRPr="008E5FA2">
              <w:rPr>
                <w:sz w:val="22"/>
                <w:szCs w:val="22"/>
              </w:rPr>
              <w:t>Константиновское</w:t>
            </w:r>
            <w:proofErr w:type="spellEnd"/>
            <w:r w:rsidRPr="008E5FA2">
              <w:rPr>
                <w:sz w:val="22"/>
                <w:szCs w:val="22"/>
              </w:rPr>
              <w:t xml:space="preserve"> от 23 октября 2013 г. № 48)</w:t>
            </w:r>
          </w:p>
        </w:tc>
        <w:tc>
          <w:tcPr>
            <w:tcW w:w="4429" w:type="dxa"/>
            <w:gridSpan w:val="3"/>
          </w:tcPr>
          <w:p w:rsidR="008E5FA2" w:rsidRPr="008E5FA2" w:rsidRDefault="008E5FA2" w:rsidP="00F8285A">
            <w:pPr>
              <w:ind w:right="567"/>
              <w:jc w:val="right"/>
              <w:rPr>
                <w:sz w:val="22"/>
                <w:szCs w:val="22"/>
              </w:rPr>
            </w:pPr>
          </w:p>
        </w:tc>
      </w:tr>
      <w:tr w:rsidR="008E5FA2" w:rsidRPr="008E5FA2" w:rsidTr="00990B03">
        <w:trPr>
          <w:gridAfter w:val="1"/>
          <w:wAfter w:w="391" w:type="dxa"/>
          <w:trHeight w:val="1277"/>
        </w:trPr>
        <w:tc>
          <w:tcPr>
            <w:tcW w:w="9639" w:type="dxa"/>
            <w:gridSpan w:val="9"/>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8E5FA2" w:rsidRPr="008E5FA2" w:rsidRDefault="008E5FA2" w:rsidP="00F8285A">
            <w:pPr>
              <w:autoSpaceDE w:val="0"/>
              <w:autoSpaceDN w:val="0"/>
              <w:adjustRightInd w:val="0"/>
              <w:ind w:firstLine="567"/>
              <w:jc w:val="both"/>
              <w:rPr>
                <w:sz w:val="22"/>
                <w:szCs w:val="22"/>
              </w:rPr>
            </w:pPr>
          </w:p>
        </w:tc>
      </w:tr>
      <w:tr w:rsidR="008E5FA2" w:rsidRPr="008E5FA2" w:rsidTr="00990B03">
        <w:trPr>
          <w:gridAfter w:val="1"/>
          <w:wAfter w:w="391" w:type="dxa"/>
          <w:trHeight w:val="444"/>
        </w:trPr>
        <w:tc>
          <w:tcPr>
            <w:tcW w:w="9639" w:type="dxa"/>
            <w:gridSpan w:val="9"/>
            <w:vAlign w:val="center"/>
          </w:tcPr>
          <w:p w:rsidR="00784039" w:rsidRPr="008E5FA2" w:rsidRDefault="008E5FA2" w:rsidP="006A0681">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8E5FA2" w:rsidRDefault="008E5FA2" w:rsidP="008E5FA2">
      <w:pPr>
        <w:pStyle w:val="a6"/>
        <w:numPr>
          <w:ilvl w:val="0"/>
          <w:numId w:val="1"/>
        </w:numPr>
        <w:tabs>
          <w:tab w:val="left" w:pos="851"/>
        </w:tabs>
        <w:ind w:left="0" w:firstLine="567"/>
        <w:jc w:val="both"/>
        <w:rPr>
          <w:sz w:val="22"/>
          <w:szCs w:val="22"/>
        </w:rPr>
      </w:pPr>
      <w:r w:rsidRPr="008E5FA2">
        <w:rPr>
          <w:sz w:val="22"/>
          <w:szCs w:val="22"/>
        </w:rPr>
        <w:t xml:space="preserve">Внести следующие изменения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w:t>
      </w:r>
    </w:p>
    <w:p w:rsidR="00784039" w:rsidRDefault="00784039" w:rsidP="00784039">
      <w:pPr>
        <w:pStyle w:val="a6"/>
        <w:tabs>
          <w:tab w:val="left" w:pos="851"/>
        </w:tabs>
        <w:ind w:left="0" w:firstLine="567"/>
        <w:jc w:val="both"/>
        <w:rPr>
          <w:sz w:val="22"/>
          <w:szCs w:val="22"/>
        </w:rPr>
      </w:pPr>
      <w:r>
        <w:rPr>
          <w:sz w:val="22"/>
          <w:szCs w:val="22"/>
        </w:rPr>
        <w:t>1.1. Наименование устава изложить в следующей редакции;</w:t>
      </w:r>
    </w:p>
    <w:p w:rsidR="00784039" w:rsidRPr="008E5FA2" w:rsidRDefault="00784039" w:rsidP="00784039">
      <w:pPr>
        <w:pStyle w:val="a6"/>
        <w:tabs>
          <w:tab w:val="left" w:pos="851"/>
        </w:tabs>
        <w:ind w:left="0" w:firstLine="567"/>
        <w:jc w:val="both"/>
        <w:rPr>
          <w:sz w:val="22"/>
          <w:szCs w:val="22"/>
        </w:rPr>
      </w:pPr>
      <w:r>
        <w:rPr>
          <w:sz w:val="22"/>
          <w:szCs w:val="22"/>
        </w:rPr>
        <w:t xml:space="preserve">«Устав внутригородского муниципального образования города федерального значения Санкт-Петербурга муниципальный округ </w:t>
      </w:r>
      <w:proofErr w:type="spellStart"/>
      <w:r>
        <w:rPr>
          <w:sz w:val="22"/>
          <w:szCs w:val="22"/>
        </w:rPr>
        <w:t>Константиновское</w:t>
      </w:r>
      <w:proofErr w:type="spellEnd"/>
      <w:r>
        <w:rPr>
          <w:sz w:val="22"/>
          <w:szCs w:val="22"/>
        </w:rPr>
        <w:t>».</w:t>
      </w:r>
    </w:p>
    <w:p w:rsidR="008E5FA2" w:rsidRPr="008E5FA2" w:rsidRDefault="00784039" w:rsidP="008E5FA2">
      <w:pPr>
        <w:pStyle w:val="a6"/>
        <w:tabs>
          <w:tab w:val="left" w:pos="851"/>
        </w:tabs>
        <w:ind w:left="567"/>
        <w:jc w:val="both"/>
        <w:rPr>
          <w:sz w:val="22"/>
          <w:szCs w:val="22"/>
        </w:rPr>
      </w:pPr>
      <w:r>
        <w:rPr>
          <w:sz w:val="22"/>
          <w:szCs w:val="22"/>
        </w:rPr>
        <w:t>1</w:t>
      </w:r>
      <w:r w:rsidR="008E5FA2" w:rsidRPr="008E5FA2">
        <w:rPr>
          <w:sz w:val="22"/>
          <w:szCs w:val="22"/>
        </w:rPr>
        <w:t>.</w:t>
      </w:r>
      <w:r>
        <w:rPr>
          <w:sz w:val="22"/>
          <w:szCs w:val="22"/>
        </w:rPr>
        <w:t>2</w:t>
      </w:r>
      <w:r w:rsidR="008E5FA2" w:rsidRPr="008E5FA2">
        <w:rPr>
          <w:sz w:val="22"/>
          <w:szCs w:val="22"/>
        </w:rPr>
        <w:t>.Изложить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t>1.</w:t>
      </w:r>
      <w:r w:rsidR="00784039">
        <w:rPr>
          <w:sz w:val="22"/>
          <w:szCs w:val="22"/>
        </w:rPr>
        <w:t>3</w:t>
      </w:r>
      <w:r w:rsidRPr="008E5FA2">
        <w:rPr>
          <w:sz w:val="22"/>
          <w:szCs w:val="22"/>
        </w:rPr>
        <w:t>.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lastRenderedPageBreak/>
        <w:t xml:space="preserve">«1.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4</w:t>
      </w:r>
      <w:r w:rsidRPr="008E5FA2">
        <w:rPr>
          <w:rFonts w:ascii="Times New Roman" w:hAnsi="Times New Roman" w:cs="Times New Roman"/>
        </w:rPr>
        <w:t>.статью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9"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0074135A">
        <w:rPr>
          <w:rFonts w:ascii="Times New Roman" w:hAnsi="Times New Roman" w:cs="Times New Roman"/>
        </w:rPr>
        <w:t>52</w:t>
      </w:r>
      <w:r w:rsidRPr="008E5FA2">
        <w:rPr>
          <w:rFonts w:ascii="Times New Roman" w:hAnsi="Times New Roman" w:cs="Times New Roman"/>
        </w:rP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xml:space="preserve">, медовухи, а также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E5FA2">
        <w:rPr>
          <w:rFonts w:ascii="Times New Roman" w:hAnsi="Times New Roman" w:cs="Times New Roman"/>
        </w:rPr>
        <w:t>психоактивных</w:t>
      </w:r>
      <w:proofErr w:type="spellEnd"/>
      <w:r w:rsidRPr="008E5FA2">
        <w:rPr>
          <w:rFonts w:ascii="Times New Roman" w:hAnsi="Times New Roman" w:cs="Times New Roman"/>
        </w:rPr>
        <w:t xml:space="preserve">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A21D74"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37</w:t>
      </w:r>
      <w:r w:rsidR="008E5FA2" w:rsidRPr="008E5FA2">
        <w:rPr>
          <w:rFonts w:ascii="Times New Roman" w:hAnsi="Times New Roman" w:cs="Times New Roman"/>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10"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w:t>
      </w:r>
      <w:r w:rsidR="001A2E69">
        <w:rPr>
          <w:rFonts w:ascii="Times New Roman" w:hAnsi="Times New Roman" w:cs="Times New Roman"/>
        </w:rPr>
        <w:t>8</w:t>
      </w:r>
      <w:r w:rsidRPr="008E5FA2">
        <w:rPr>
          <w:rFonts w:ascii="Times New Roman" w:hAnsi="Times New Roman" w:cs="Times New Roman"/>
        </w:rPr>
        <w:t>) организация и проведение досуговых мероприятий для жителей муниципального образования;</w:t>
      </w:r>
    </w:p>
    <w:p w:rsidR="008E5FA2" w:rsidRPr="008E5FA2" w:rsidRDefault="001A2E69"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w:t>
      </w:r>
      <w:r w:rsidR="008E5FA2" w:rsidRPr="008E5FA2">
        <w:rPr>
          <w:rFonts w:ascii="Times New Roman" w:hAnsi="Times New Roman" w:cs="Times New Roman"/>
        </w:rPr>
        <w:t xml:space="preserve">)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008E5FA2" w:rsidRPr="008E5FA2">
          <w:rPr>
            <w:rFonts w:ascii="Times New Roman" w:hAnsi="Times New Roman" w:cs="Times New Roman"/>
          </w:rPr>
          <w:t xml:space="preserve">пункте </w:t>
        </w:r>
      </w:hyperlink>
      <w:r w:rsidR="00D04673" w:rsidRPr="00D04673">
        <w:rPr>
          <w:rFonts w:ascii="Times New Roman" w:hAnsi="Times New Roman" w:cs="Times New Roman"/>
        </w:rPr>
        <w:t>49.3</w:t>
      </w:r>
      <w:r w:rsidR="008E5FA2" w:rsidRPr="00D04673">
        <w:rPr>
          <w:rFonts w:ascii="Times New Roman" w:hAnsi="Times New Roman" w:cs="Times New Roman"/>
        </w:rPr>
        <w:t xml:space="preserve"> </w:t>
      </w:r>
      <w:r w:rsidR="008E5FA2" w:rsidRPr="008E5FA2">
        <w:rPr>
          <w:rFonts w:ascii="Times New Roman" w:hAnsi="Times New Roman" w:cs="Times New Roman"/>
        </w:rPr>
        <w:t>настоящей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r w:rsidR="00D04673">
        <w:rPr>
          <w:rFonts w:ascii="Times New Roman" w:hAnsi="Times New Roman" w:cs="Times New Roman"/>
        </w:rPr>
        <w:t>седьмом</w:t>
      </w:r>
      <w:hyperlink w:anchor="Par25" w:history="1"/>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0" w:name="Par20"/>
      <w:bookmarkEnd w:id="0"/>
      <w:r w:rsidRPr="008E5FA2">
        <w:rPr>
          <w:rFonts w:ascii="Times New Roman" w:hAnsi="Times New Roman" w:cs="Times New Roman"/>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размещение, содержание, включая ремонт, ограждений декоративных, ограждений газонных, </w:t>
      </w:r>
      <w:r w:rsidR="00B81D0D">
        <w:rPr>
          <w:rFonts w:ascii="Times New Roman" w:hAnsi="Times New Roman" w:cs="Times New Roman"/>
        </w:rPr>
        <w:t xml:space="preserve">парковочных столбиков, </w:t>
      </w:r>
      <w:r w:rsidRPr="008E5FA2">
        <w:rPr>
          <w:rFonts w:ascii="Times New Roman" w:hAnsi="Times New Roman" w:cs="Times New Roman"/>
        </w:rPr>
        <w:t>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5"/>
      <w:bookmarkEnd w:id="1"/>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49.1</w:t>
      </w:r>
      <w:r w:rsidR="008E5FA2" w:rsidRPr="008E5FA2">
        <w:rPr>
          <w:rFonts w:ascii="Times New Roman" w:hAnsi="Times New Roman" w:cs="Times New Roman"/>
        </w:rPr>
        <w:t>)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49.2</w:t>
      </w:r>
      <w:r w:rsidR="008E5FA2" w:rsidRPr="008E5FA2">
        <w:rPr>
          <w:rFonts w:ascii="Times New Roman" w:hAnsi="Times New Roman" w:cs="Times New Roman"/>
        </w:rPr>
        <w:t>)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D04673" w:rsidP="008E5FA2">
      <w:pPr>
        <w:autoSpaceDE w:val="0"/>
        <w:autoSpaceDN w:val="0"/>
        <w:adjustRightInd w:val="0"/>
        <w:ind w:firstLine="540"/>
        <w:jc w:val="both"/>
        <w:rPr>
          <w:rFonts w:ascii="Times New Roman" w:hAnsi="Times New Roman" w:cs="Times New Roman"/>
        </w:rPr>
      </w:pPr>
      <w:bookmarkStart w:id="2" w:name="Par36"/>
      <w:bookmarkEnd w:id="2"/>
      <w:r>
        <w:rPr>
          <w:rFonts w:ascii="Times New Roman" w:hAnsi="Times New Roman" w:cs="Times New Roman"/>
        </w:rPr>
        <w:t>49.3</w:t>
      </w:r>
      <w:r w:rsidR="008E5FA2" w:rsidRPr="008E5FA2">
        <w:rPr>
          <w:rFonts w:ascii="Times New Roman" w:hAnsi="Times New Roman" w:cs="Times New Roman"/>
        </w:rPr>
        <w:t>)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обеспечение проектирования благоустройства при размещении элемент</w:t>
      </w:r>
      <w:r w:rsidR="009025FF">
        <w:rPr>
          <w:rFonts w:ascii="Times New Roman" w:hAnsi="Times New Roman" w:cs="Times New Roman"/>
        </w:rPr>
        <w:t xml:space="preserve">ов благоустройства, указанных в абзаце </w:t>
      </w:r>
      <w:hyperlink w:anchor="Par42" w:history="1">
        <w:r w:rsidRPr="008E5FA2">
          <w:rPr>
            <w:rFonts w:ascii="Times New Roman" w:hAnsi="Times New Roman" w:cs="Times New Roman"/>
          </w:rPr>
          <w:t>седьмом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3" w:name="Par40"/>
      <w:bookmarkEnd w:id="3"/>
      <w:r w:rsidRPr="008E5FA2">
        <w:rPr>
          <w:rFonts w:ascii="Times New Roman" w:hAnsi="Times New Roman" w:cs="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2"/>
      <w:bookmarkEnd w:id="4"/>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0</w:t>
      </w:r>
      <w:r w:rsidRPr="008E5FA2">
        <w:rPr>
          <w:rFonts w:ascii="Times New Roman" w:hAnsi="Times New Roman" w:cs="Times New Roman"/>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1</w:t>
      </w:r>
      <w:r w:rsidRPr="008E5FA2">
        <w:rPr>
          <w:rFonts w:ascii="Times New Roman" w:hAnsi="Times New Roman" w:cs="Times New Roman"/>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74135A">
      <w:pPr>
        <w:autoSpaceDE w:val="0"/>
        <w:autoSpaceDN w:val="0"/>
        <w:adjustRightInd w:val="0"/>
        <w:spacing w:line="240" w:lineRule="auto"/>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2</w:t>
      </w:r>
      <w:r w:rsidRPr="008E5FA2">
        <w:rPr>
          <w:rFonts w:ascii="Times New Roman" w:hAnsi="Times New Roman" w:cs="Times New Roman"/>
        </w:rPr>
        <w:t xml:space="preserve">) </w:t>
      </w:r>
      <w:r w:rsidR="00D04673">
        <w:rPr>
          <w:rFonts w:ascii="Times New Roman" w:hAnsi="Times New Roman" w:cs="Times New Roman"/>
        </w:rPr>
        <w:t xml:space="preserve">осуществление мероприятий, указанных в </w:t>
      </w:r>
      <w:hyperlink r:id="rId11" w:history="1">
        <w:r w:rsidR="0074135A" w:rsidRPr="0074135A">
          <w:rPr>
            <w:rFonts w:ascii="Times New Roman" w:hAnsi="Times New Roman" w:cs="Times New Roman"/>
          </w:rPr>
          <w:t>пунктах</w:t>
        </w:r>
        <w:r w:rsidR="00D04673" w:rsidRPr="0074135A">
          <w:rPr>
            <w:rFonts w:ascii="Times New Roman" w:hAnsi="Times New Roman" w:cs="Times New Roman"/>
          </w:rPr>
          <w:t xml:space="preserve"> </w:t>
        </w:r>
      </w:hyperlink>
      <w:r w:rsidR="00D04673">
        <w:rPr>
          <w:rFonts w:ascii="Times New Roman" w:hAnsi="Times New Roman" w:cs="Times New Roman"/>
        </w:rPr>
        <w:t>11,</w:t>
      </w:r>
      <w:r w:rsidR="0074135A">
        <w:rPr>
          <w:rFonts w:ascii="Times New Roman" w:hAnsi="Times New Roman" w:cs="Times New Roman"/>
        </w:rPr>
        <w:t xml:space="preserve"> </w:t>
      </w:r>
      <w:r w:rsidR="00D04673">
        <w:rPr>
          <w:rFonts w:ascii="Times New Roman" w:hAnsi="Times New Roman" w:cs="Times New Roman"/>
        </w:rPr>
        <w:t>49, 49.</w:t>
      </w:r>
      <w:r w:rsidR="0074135A">
        <w:rPr>
          <w:rFonts w:ascii="Times New Roman" w:hAnsi="Times New Roman" w:cs="Times New Roman"/>
        </w:rPr>
        <w:t xml:space="preserve">2, </w:t>
      </w:r>
      <w:r w:rsidR="00D04673">
        <w:rPr>
          <w:rFonts w:ascii="Times New Roman" w:hAnsi="Times New Roman" w:cs="Times New Roman"/>
        </w:rPr>
        <w:t>50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w:t>
      </w:r>
      <w:r w:rsidR="0074135A">
        <w:rPr>
          <w:rFonts w:ascii="Times New Roman" w:hAnsi="Times New Roman" w:cs="Times New Roman"/>
        </w:rPr>
        <w:t>и физических и юридических лиц.</w:t>
      </w:r>
    </w:p>
    <w:p w:rsid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6A0681"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1.5</w:t>
      </w:r>
      <w:r w:rsidRPr="006A0681">
        <w:rPr>
          <w:rFonts w:ascii="Times New Roman" w:hAnsi="Times New Roman" w:cs="Times New Roman"/>
        </w:rPr>
        <w:t xml:space="preserve"> </w:t>
      </w:r>
      <w:r w:rsidRPr="00CE3335">
        <w:rPr>
          <w:rFonts w:ascii="Times New Roman" w:hAnsi="Times New Roman" w:cs="Times New Roman"/>
        </w:rPr>
        <w:t>С</w:t>
      </w:r>
      <w:r>
        <w:rPr>
          <w:rFonts w:ascii="Times New Roman" w:hAnsi="Times New Roman" w:cs="Times New Roman"/>
        </w:rPr>
        <w:t>татью 9 устава изложить в следующей ре</w:t>
      </w:r>
      <w:r w:rsidRPr="00CE3335">
        <w:rPr>
          <w:rFonts w:ascii="Times New Roman" w:hAnsi="Times New Roman" w:cs="Times New Roman"/>
        </w:rPr>
        <w:t>дакции</w:t>
      </w:r>
      <w:r>
        <w:rPr>
          <w:rFonts w:ascii="Times New Roman" w:hAnsi="Times New Roman" w:cs="Times New Roman"/>
        </w:rPr>
        <w:t>:</w:t>
      </w:r>
    </w:p>
    <w:p w:rsidR="006A0681" w:rsidRPr="00CE3335"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 xml:space="preserve">«1. </w:t>
      </w:r>
      <w:r w:rsidRPr="00CE3335">
        <w:rPr>
          <w:rFonts w:ascii="Times New Roman" w:hAnsi="Times New Roman" w:cs="Times New Roman"/>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A0681" w:rsidRDefault="006A0681" w:rsidP="006A0681">
      <w:pPr>
        <w:ind w:firstLine="709"/>
        <w:jc w:val="both"/>
        <w:rPr>
          <w:rFonts w:ascii="Times New Roman" w:hAnsi="Times New Roman" w:cs="Times New Roman"/>
        </w:rPr>
      </w:pPr>
      <w:r>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w:t>
      </w:r>
      <w:r w:rsidR="00D173C3">
        <w:rPr>
          <w:rFonts w:ascii="Times New Roman" w:hAnsi="Times New Roman" w:cs="Times New Roman"/>
        </w:rPr>
        <w:t xml:space="preserve"> законом Санкт-Петербурга.».</w:t>
      </w:r>
    </w:p>
    <w:p w:rsidR="00D173C3" w:rsidRDefault="00D173C3" w:rsidP="006A0681">
      <w:pPr>
        <w:ind w:firstLine="709"/>
        <w:jc w:val="both"/>
        <w:rPr>
          <w:rFonts w:ascii="Times New Roman" w:hAnsi="Times New Roman" w:cs="Times New Roman"/>
        </w:rPr>
      </w:pPr>
      <w:r>
        <w:rPr>
          <w:rFonts w:ascii="Times New Roman" w:hAnsi="Times New Roman" w:cs="Times New Roman"/>
        </w:rPr>
        <w:t>1.6. Пункт 4 статьи 14 изложить в следующей редакции:</w:t>
      </w:r>
    </w:p>
    <w:p w:rsidR="00D173C3" w:rsidRPr="008E5FA2" w:rsidRDefault="00D173C3" w:rsidP="004744DE">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в соответствии с Федеральным законом.</w:t>
      </w:r>
      <w:r>
        <w:rPr>
          <w:rFonts w:ascii="Times New Roman" w:hAnsi="Times New Roman" w:cs="Times New Roman"/>
        </w:rPr>
        <w:t>».</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7</w:t>
      </w:r>
      <w:r w:rsidRPr="008E5FA2">
        <w:rPr>
          <w:rFonts w:ascii="Times New Roman" w:hAnsi="Times New Roman" w:cs="Times New Roman"/>
        </w:rPr>
        <w:t>.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 xml:space="preserve">«7.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–Муниципальный Совет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МС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8</w:t>
      </w:r>
      <w:r w:rsidRPr="008E5FA2">
        <w:rPr>
          <w:rFonts w:ascii="Times New Roman" w:hAnsi="Times New Roman" w:cs="Times New Roman"/>
        </w:rPr>
        <w:t>.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–Местная Администрация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МА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9</w:t>
      </w:r>
      <w:r w:rsidRPr="008E5FA2">
        <w:rPr>
          <w:rFonts w:ascii="Times New Roman" w:hAnsi="Times New Roman" w:cs="Times New Roman"/>
        </w:rPr>
        <w:t>.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10.</w:t>
      </w:r>
      <w:r w:rsidRPr="008E5FA2">
        <w:rPr>
          <w:rFonts w:ascii="Times New Roman" w:hAnsi="Times New Roman" w:cs="Times New Roman"/>
        </w:rPr>
        <w:t>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1</w:t>
      </w:r>
      <w:r w:rsidR="004744DE">
        <w:rPr>
          <w:rFonts w:ascii="Times New Roman" w:hAnsi="Times New Roman" w:cs="Times New Roman"/>
        </w:rPr>
        <w:t>1</w:t>
      </w:r>
      <w:r w:rsidRPr="008E5FA2">
        <w:rPr>
          <w:rFonts w:ascii="Times New Roman" w:hAnsi="Times New Roman" w:cs="Times New Roman"/>
        </w:rPr>
        <w:t>.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сокращенное наименование – контрольно-счетный орган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6A0681"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12</w:t>
      </w:r>
      <w:bookmarkStart w:id="5" w:name="_GoBack"/>
      <w:bookmarkEnd w:id="5"/>
      <w:r w:rsidR="006A0681">
        <w:rPr>
          <w:rFonts w:ascii="Times New Roman" w:hAnsi="Times New Roman" w:cs="Times New Roman"/>
        </w:rPr>
        <w:t>. статью 38 устава считать утратившей силу.</w:t>
      </w:r>
    </w:p>
    <w:p w:rsidR="008E5FA2" w:rsidRPr="008E5FA2" w:rsidRDefault="00A309BE" w:rsidP="008E5FA2">
      <w:pPr>
        <w:tabs>
          <w:tab w:val="left" w:pos="993"/>
        </w:tabs>
        <w:ind w:firstLine="567"/>
        <w:jc w:val="both"/>
        <w:rPr>
          <w:rFonts w:ascii="Times New Roman" w:hAnsi="Times New Roman" w:cs="Times New Roman"/>
        </w:rPr>
      </w:pPr>
      <w:r>
        <w:rPr>
          <w:rFonts w:ascii="Times New Roman" w:hAnsi="Times New Roman" w:cs="Times New Roman"/>
        </w:rPr>
        <w:t>2</w:t>
      </w:r>
      <w:r w:rsidR="008E5FA2" w:rsidRPr="008E5FA2">
        <w:rPr>
          <w:rFonts w:ascii="Times New Roman" w:hAnsi="Times New Roman" w:cs="Times New Roman"/>
        </w:rPr>
        <w:t>.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3</w:t>
      </w:r>
      <w:r w:rsidR="008E5FA2" w:rsidRPr="008E5FA2">
        <w:rPr>
          <w:rFonts w:ascii="Times New Roman" w:hAnsi="Times New Roman" w:cs="Times New Roman"/>
        </w:rPr>
        <w:t>. Настоящее решение подлежит официальному опубликованию после государственной регистрации.</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4</w:t>
      </w:r>
      <w:r w:rsidR="008E5FA2" w:rsidRPr="008E5FA2">
        <w:rPr>
          <w:rFonts w:ascii="Times New Roman" w:hAnsi="Times New Roman" w:cs="Times New Roman"/>
        </w:rPr>
        <w:t>. Контроль исполнения настоящего решения возложить на главу муниципального                    образования.</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5</w:t>
      </w:r>
      <w:r w:rsidR="008E5FA2" w:rsidRPr="008E5FA2">
        <w:rPr>
          <w:rFonts w:ascii="Times New Roman" w:hAnsi="Times New Roman" w:cs="Times New Roman"/>
        </w:rPr>
        <w:t>.Настоящее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2"/>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4744DE">
          <w:rPr>
            <w:noProof/>
          </w:rPr>
          <w:t>8</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62680"/>
    <w:rsid w:val="001A2E69"/>
    <w:rsid w:val="001E2368"/>
    <w:rsid w:val="0031357C"/>
    <w:rsid w:val="00397560"/>
    <w:rsid w:val="0041032D"/>
    <w:rsid w:val="004744DE"/>
    <w:rsid w:val="004C7889"/>
    <w:rsid w:val="005E5B7C"/>
    <w:rsid w:val="006A0681"/>
    <w:rsid w:val="0074135A"/>
    <w:rsid w:val="00747CA4"/>
    <w:rsid w:val="0077115E"/>
    <w:rsid w:val="00784039"/>
    <w:rsid w:val="008E5FA2"/>
    <w:rsid w:val="009025FF"/>
    <w:rsid w:val="00914E3A"/>
    <w:rsid w:val="00990041"/>
    <w:rsid w:val="00990B03"/>
    <w:rsid w:val="009B77AA"/>
    <w:rsid w:val="009E7B73"/>
    <w:rsid w:val="00A12E58"/>
    <w:rsid w:val="00A21D74"/>
    <w:rsid w:val="00A309BE"/>
    <w:rsid w:val="00AF706F"/>
    <w:rsid w:val="00B81D0D"/>
    <w:rsid w:val="00B86C19"/>
    <w:rsid w:val="00C90619"/>
    <w:rsid w:val="00D04673"/>
    <w:rsid w:val="00D1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4826BCBAF8475AF1E9130B76018025154ADC010F34879126CFACC590D489A2DC93714FB2AEA438DB4FBF067E229B2E5EA76863e2uCI" TargetMode="External"/><Relationship Id="rId5" Type="http://schemas.openxmlformats.org/officeDocument/2006/relationships/footnotes" Target="footnotes.xml"/><Relationship Id="rId10" Type="http://schemas.openxmlformats.org/officeDocument/2006/relationships/hyperlink" Target="consultantplus://offline/ref=95194AE3C9DA1A3F57DD9CF00E781EEA1C0A4770FE11EE28D60E7DAD5AA4D6AEFCAD28579F8A4F719999CF4A9Cd7S2H" TargetMode="External"/><Relationship Id="rId4" Type="http://schemas.openxmlformats.org/officeDocument/2006/relationships/webSettings" Target="webSettings.xml"/><Relationship Id="rId9" Type="http://schemas.openxmlformats.org/officeDocument/2006/relationships/hyperlink" Target="consultantplus://offline/ref=95194AE3C9DA1A3F57DD9DFA0E781EEA1D06477CF515EE28D60E7DAD5AA4D6AEEEAD705B9E8E5A25CAC398479F754E682646E352CCd5S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4207</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3</cp:revision>
  <cp:lastPrinted>2022-04-27T07:36:00Z</cp:lastPrinted>
  <dcterms:created xsi:type="dcterms:W3CDTF">2022-11-24T07:23:00Z</dcterms:created>
  <dcterms:modified xsi:type="dcterms:W3CDTF">2023-01-18T09:53:00Z</dcterms:modified>
</cp:coreProperties>
</file>