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A8" w:rsidRPr="002469A8" w:rsidRDefault="002469A8" w:rsidP="002469A8">
      <w:pPr>
        <w:contextualSpacing/>
        <w:jc w:val="both"/>
        <w:rPr>
          <w:b/>
          <w:sz w:val="24"/>
          <w:szCs w:val="24"/>
        </w:rPr>
      </w:pPr>
      <w:r w:rsidRPr="002469A8">
        <w:rPr>
          <w:b/>
          <w:sz w:val="24"/>
          <w:szCs w:val="24"/>
        </w:rPr>
        <w:t>Гостевой режим</w:t>
      </w:r>
      <w:bookmarkStart w:id="0" w:name="_GoBack"/>
      <w:bookmarkEnd w:id="0"/>
    </w:p>
    <w:p w:rsidR="002469A8" w:rsidRPr="002469A8" w:rsidRDefault="002469A8" w:rsidP="002469A8">
      <w:pPr>
        <w:pBdr>
          <w:bottom w:val="single" w:sz="4" w:space="1" w:color="auto"/>
        </w:pBd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69A8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inline distT="0" distB="0" distL="0" distR="0" wp14:anchorId="20288551" wp14:editId="4D8F3BC2">
                <wp:extent cx="307340" cy="307340"/>
                <wp:effectExtent l="0" t="0" r="0" b="0"/>
                <wp:docPr id="1" name="Прямоугольник 1" descr="https://urizk.spb.ru/opeka-i-popechitelstvo/poleznaya-informatsiya/detail.php?ID=8566">
                  <a:hlinkClick xmlns:a="http://schemas.openxmlformats.org/drawingml/2006/main" r:id="rId4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45B34" id="Прямоугольник 1" o:spid="_x0000_s1026" alt="https://urizk.spb.ru/opeka-i-popechitelstvo/poleznaya-informatsiya/detail.php?ID=8566" href="https://urizk.spb.ru/opeka-i-popechitelstvo/poleznaya-informatsiya/detail.php?ID=8566" title="&quot;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469A8" w:rsidRPr="002469A8" w:rsidRDefault="002469A8" w:rsidP="002469A8">
      <w:pPr>
        <w:pBdr>
          <w:bottom w:val="single" w:sz="4" w:space="1" w:color="auto"/>
        </w:pBd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9A8">
        <w:rPr>
          <w:rFonts w:ascii="Times New Roman" w:hAnsi="Times New Roman" w:cs="Times New Roman"/>
          <w:sz w:val="24"/>
          <w:szCs w:val="24"/>
        </w:rPr>
        <w:t>Гостевой режим (семья выходного дня, временное размещение) —</w:t>
      </w:r>
      <w:r w:rsidRPr="002469A8">
        <w:rPr>
          <w:rFonts w:ascii="Times New Roman" w:hAnsi="Times New Roman" w:cs="Times New Roman"/>
          <w:sz w:val="24"/>
          <w:szCs w:val="24"/>
        </w:rPr>
        <w:br/>
        <w:t>форма помощи ребенку без оформления его постоянного проживания в</w:t>
      </w:r>
      <w:r w:rsidRPr="002469A8">
        <w:rPr>
          <w:rFonts w:ascii="Times New Roman" w:hAnsi="Times New Roman" w:cs="Times New Roman"/>
          <w:sz w:val="24"/>
          <w:szCs w:val="24"/>
        </w:rPr>
        <w:br/>
        <w:t>семье. В выходные, праздничные или каникулярные дни ребенок на</w:t>
      </w:r>
      <w:r w:rsidRPr="002469A8">
        <w:rPr>
          <w:rFonts w:ascii="Times New Roman" w:hAnsi="Times New Roman" w:cs="Times New Roman"/>
          <w:sz w:val="24"/>
          <w:szCs w:val="24"/>
        </w:rPr>
        <w:br/>
        <w:t>правах гостя посещает и кратковременно проживает в гостевой семье.</w:t>
      </w:r>
      <w:r w:rsidRPr="002469A8">
        <w:rPr>
          <w:rFonts w:ascii="Times New Roman" w:hAnsi="Times New Roman" w:cs="Times New Roman"/>
          <w:sz w:val="24"/>
          <w:szCs w:val="24"/>
        </w:rPr>
        <w:br/>
        <w:t>Такая форма помогает ребенку выйти за рамки, созданные системой</w:t>
      </w:r>
      <w:r w:rsidRPr="002469A8">
        <w:rPr>
          <w:rFonts w:ascii="Times New Roman" w:hAnsi="Times New Roman" w:cs="Times New Roman"/>
          <w:sz w:val="24"/>
          <w:szCs w:val="24"/>
        </w:rPr>
        <w:br/>
        <w:t>воспитательного учреждения, прочувствовать, как функционирует</w:t>
      </w:r>
      <w:r w:rsidRPr="002469A8">
        <w:rPr>
          <w:rFonts w:ascii="Times New Roman" w:hAnsi="Times New Roman" w:cs="Times New Roman"/>
          <w:sz w:val="24"/>
          <w:szCs w:val="24"/>
        </w:rPr>
        <w:br/>
        <w:t>семья: понять функции членов семьи, получить навыки ведения</w:t>
      </w:r>
      <w:r w:rsidRPr="002469A8">
        <w:rPr>
          <w:rFonts w:ascii="Times New Roman" w:hAnsi="Times New Roman" w:cs="Times New Roman"/>
          <w:sz w:val="24"/>
          <w:szCs w:val="24"/>
        </w:rPr>
        <w:br/>
        <w:t>хозяйства и общения с взрослыми и другими детьми в семейном кругу.</w:t>
      </w:r>
      <w:r w:rsidRPr="002469A8">
        <w:rPr>
          <w:rFonts w:ascii="Times New Roman" w:hAnsi="Times New Roman" w:cs="Times New Roman"/>
          <w:sz w:val="24"/>
          <w:szCs w:val="24"/>
        </w:rPr>
        <w:br/>
        <w:t>В некоторых случаях гостевой режим используется как подготовка</w:t>
      </w:r>
      <w:r w:rsidRPr="002469A8">
        <w:rPr>
          <w:rFonts w:ascii="Times New Roman" w:hAnsi="Times New Roman" w:cs="Times New Roman"/>
          <w:sz w:val="24"/>
          <w:szCs w:val="24"/>
        </w:rPr>
        <w:br/>
        <w:t>ребенка и семьи к постоянному размещению на опеку или усыновление.</w:t>
      </w:r>
      <w:r w:rsidRPr="002469A8">
        <w:rPr>
          <w:rFonts w:ascii="Times New Roman" w:hAnsi="Times New Roman" w:cs="Times New Roman"/>
          <w:sz w:val="24"/>
          <w:szCs w:val="24"/>
        </w:rPr>
        <w:br/>
        <w:t>Разрешение на гостевой режим оформляется в органах опеки по месту</w:t>
      </w:r>
      <w:r w:rsidRPr="002469A8">
        <w:rPr>
          <w:rFonts w:ascii="Times New Roman" w:hAnsi="Times New Roman" w:cs="Times New Roman"/>
          <w:sz w:val="24"/>
          <w:szCs w:val="24"/>
        </w:rPr>
        <w:br/>
        <w:t>жительства гражданина, а решение о возможности гостевого режима</w:t>
      </w:r>
      <w:r w:rsidRPr="002469A8">
        <w:rPr>
          <w:rFonts w:ascii="Times New Roman" w:hAnsi="Times New Roman" w:cs="Times New Roman"/>
          <w:sz w:val="24"/>
          <w:szCs w:val="24"/>
        </w:rPr>
        <w:br/>
        <w:t>для конкретного ребенка принимает руководитель учреждения, в</w:t>
      </w:r>
      <w:r w:rsidRPr="002469A8">
        <w:rPr>
          <w:rFonts w:ascii="Times New Roman" w:hAnsi="Times New Roman" w:cs="Times New Roman"/>
          <w:sz w:val="24"/>
          <w:szCs w:val="24"/>
        </w:rPr>
        <w:br/>
        <w:t>котором этот ребенок проживает. Таким образом, органы опеки по</w:t>
      </w:r>
      <w:r w:rsidRPr="002469A8">
        <w:rPr>
          <w:rFonts w:ascii="Times New Roman" w:hAnsi="Times New Roman" w:cs="Times New Roman"/>
          <w:sz w:val="24"/>
          <w:szCs w:val="24"/>
        </w:rPr>
        <w:br/>
        <w:t>месту жительства ребенка формально не участвуют в процессе.</w:t>
      </w:r>
      <w:r w:rsidRPr="002469A8">
        <w:rPr>
          <w:rFonts w:ascii="Times New Roman" w:hAnsi="Times New Roman" w:cs="Times New Roman"/>
          <w:sz w:val="24"/>
          <w:szCs w:val="24"/>
        </w:rPr>
        <w:br/>
        <w:t>Порядок оформления</w:t>
      </w:r>
      <w:r w:rsidRPr="002469A8">
        <w:rPr>
          <w:rFonts w:ascii="Times New Roman" w:hAnsi="Times New Roman" w:cs="Times New Roman"/>
          <w:sz w:val="24"/>
          <w:szCs w:val="24"/>
        </w:rPr>
        <w:br/>
        <w:t>Организации для детей-сирот и детей, оставшихся без попечения</w:t>
      </w:r>
      <w:r w:rsidRPr="002469A8">
        <w:rPr>
          <w:rFonts w:ascii="Times New Roman" w:hAnsi="Times New Roman" w:cs="Times New Roman"/>
          <w:sz w:val="24"/>
          <w:szCs w:val="24"/>
        </w:rPr>
        <w:br/>
        <w:t>родителей, вправе осуществлять временную передачу детей в семьи</w:t>
      </w:r>
      <w:r w:rsidRPr="002469A8">
        <w:rPr>
          <w:rFonts w:ascii="Times New Roman" w:hAnsi="Times New Roman" w:cs="Times New Roman"/>
          <w:sz w:val="24"/>
          <w:szCs w:val="24"/>
        </w:rPr>
        <w:br/>
        <w:t>граждан (на период каникул, выходных или нерабочих праздничных</w:t>
      </w:r>
      <w:r w:rsidRPr="002469A8">
        <w:rPr>
          <w:rFonts w:ascii="Times New Roman" w:hAnsi="Times New Roman" w:cs="Times New Roman"/>
          <w:sz w:val="24"/>
          <w:szCs w:val="24"/>
        </w:rPr>
        <w:br/>
        <w:t>дней и в иных случаях).</w:t>
      </w:r>
      <w:r w:rsidRPr="002469A8">
        <w:rPr>
          <w:rFonts w:ascii="Times New Roman" w:hAnsi="Times New Roman" w:cs="Times New Roman"/>
          <w:sz w:val="24"/>
          <w:szCs w:val="24"/>
        </w:rPr>
        <w:br/>
        <w:t>Статус ребёнка</w:t>
      </w:r>
      <w:r w:rsidRPr="002469A8">
        <w:rPr>
          <w:rFonts w:ascii="Times New Roman" w:hAnsi="Times New Roman" w:cs="Times New Roman"/>
          <w:sz w:val="24"/>
          <w:szCs w:val="24"/>
        </w:rPr>
        <w:br/>
        <w:t>Временная передача детей в семьи граждан не является формой</w:t>
      </w:r>
      <w:r w:rsidRPr="002469A8">
        <w:rPr>
          <w:rFonts w:ascii="Times New Roman" w:hAnsi="Times New Roman" w:cs="Times New Roman"/>
          <w:sz w:val="24"/>
          <w:szCs w:val="24"/>
        </w:rPr>
        <w:br/>
        <w:t>устройства ребенка в семью и осуществляется в интересах детей в</w:t>
      </w:r>
      <w:r w:rsidRPr="002469A8">
        <w:rPr>
          <w:rFonts w:ascii="Times New Roman" w:hAnsi="Times New Roman" w:cs="Times New Roman"/>
          <w:sz w:val="24"/>
          <w:szCs w:val="24"/>
        </w:rPr>
        <w:br/>
        <w:t>целях обеспечения их воспитания и гармоничного развития. Возраст, с</w:t>
      </w:r>
      <w:r w:rsidRPr="002469A8">
        <w:rPr>
          <w:rFonts w:ascii="Times New Roman" w:hAnsi="Times New Roman" w:cs="Times New Roman"/>
          <w:sz w:val="24"/>
          <w:szCs w:val="24"/>
        </w:rPr>
        <w:br/>
        <w:t>которого возможна временная передача ребенка (детей) в семьи</w:t>
      </w:r>
      <w:r w:rsidRPr="002469A8">
        <w:rPr>
          <w:rFonts w:ascii="Times New Roman" w:hAnsi="Times New Roman" w:cs="Times New Roman"/>
          <w:sz w:val="24"/>
          <w:szCs w:val="24"/>
        </w:rPr>
        <w:br/>
        <w:t>граждан, определяется организацией для детей-сирот и детей,</w:t>
      </w:r>
      <w:r w:rsidRPr="002469A8">
        <w:rPr>
          <w:rFonts w:ascii="Times New Roman" w:hAnsi="Times New Roman" w:cs="Times New Roman"/>
          <w:sz w:val="24"/>
          <w:szCs w:val="24"/>
        </w:rPr>
        <w:br/>
        <w:t>оставшихся без попечения родителей, исходя из интересов и</w:t>
      </w:r>
      <w:r w:rsidRPr="002469A8">
        <w:rPr>
          <w:rFonts w:ascii="Times New Roman" w:hAnsi="Times New Roman" w:cs="Times New Roman"/>
          <w:sz w:val="24"/>
          <w:szCs w:val="24"/>
        </w:rPr>
        <w:br/>
        <w:t>потребностей конкретного ребенка (детей).</w:t>
      </w:r>
      <w:r w:rsidRPr="002469A8">
        <w:rPr>
          <w:rFonts w:ascii="Times New Roman" w:hAnsi="Times New Roman" w:cs="Times New Roman"/>
          <w:sz w:val="24"/>
          <w:szCs w:val="24"/>
        </w:rPr>
        <w:br/>
        <w:t>Участие государства</w:t>
      </w:r>
      <w:r w:rsidRPr="002469A8">
        <w:rPr>
          <w:rFonts w:ascii="Times New Roman" w:hAnsi="Times New Roman" w:cs="Times New Roman"/>
          <w:sz w:val="24"/>
          <w:szCs w:val="24"/>
        </w:rPr>
        <w:br/>
        <w:t>Временная передача детей в семьи граждан не прекращает прав и</w:t>
      </w:r>
      <w:r w:rsidRPr="002469A8">
        <w:rPr>
          <w:rFonts w:ascii="Times New Roman" w:hAnsi="Times New Roman" w:cs="Times New Roman"/>
          <w:sz w:val="24"/>
          <w:szCs w:val="24"/>
        </w:rPr>
        <w:br/>
        <w:t>обязанностей организации для детей-сирот и детей, оставшихся без</w:t>
      </w:r>
      <w:r w:rsidRPr="002469A8">
        <w:rPr>
          <w:rFonts w:ascii="Times New Roman" w:hAnsi="Times New Roman" w:cs="Times New Roman"/>
          <w:sz w:val="24"/>
          <w:szCs w:val="24"/>
        </w:rPr>
        <w:br/>
        <w:t>попечения родителей, по содержанию, воспитанию и образованию</w:t>
      </w:r>
      <w:r w:rsidRPr="002469A8">
        <w:rPr>
          <w:rFonts w:ascii="Times New Roman" w:hAnsi="Times New Roman" w:cs="Times New Roman"/>
          <w:sz w:val="24"/>
          <w:szCs w:val="24"/>
        </w:rPr>
        <w:br/>
        <w:t>детей, а также защите их прав и законных интересов.</w:t>
      </w:r>
      <w:r w:rsidRPr="002469A8">
        <w:rPr>
          <w:rFonts w:ascii="Times New Roman" w:hAnsi="Times New Roman" w:cs="Times New Roman"/>
          <w:sz w:val="24"/>
          <w:szCs w:val="24"/>
        </w:rPr>
        <w:br/>
        <w:t>Временная передача может быть как прелюдией к оформлению опеки,</w:t>
      </w:r>
      <w:r w:rsidRPr="002469A8">
        <w:rPr>
          <w:rFonts w:ascii="Times New Roman" w:hAnsi="Times New Roman" w:cs="Times New Roman"/>
          <w:sz w:val="24"/>
          <w:szCs w:val="24"/>
        </w:rPr>
        <w:br/>
        <w:t>если кандидат уже получил направление на посещение, но так и не</w:t>
      </w:r>
      <w:r w:rsidRPr="002469A8">
        <w:rPr>
          <w:rFonts w:ascii="Times New Roman" w:hAnsi="Times New Roman" w:cs="Times New Roman"/>
          <w:sz w:val="24"/>
          <w:szCs w:val="24"/>
        </w:rPr>
        <w:br/>
        <w:t>смог принять решение за отведенные 10 дней, так и как способ</w:t>
      </w:r>
      <w:r w:rsidRPr="002469A8">
        <w:rPr>
          <w:rFonts w:ascii="Times New Roman" w:hAnsi="Times New Roman" w:cs="Times New Roman"/>
          <w:sz w:val="24"/>
          <w:szCs w:val="24"/>
        </w:rPr>
        <w:br/>
        <w:t>позволить детям получить хоть какой-то опыт жизни в семье, если</w:t>
      </w:r>
      <w:r w:rsidRPr="002469A8">
        <w:rPr>
          <w:rFonts w:ascii="Times New Roman" w:hAnsi="Times New Roman" w:cs="Times New Roman"/>
          <w:sz w:val="24"/>
          <w:szCs w:val="24"/>
        </w:rPr>
        <w:br/>
        <w:t>шансы на постоянное устройство у них — в силу возраста или состояния</w:t>
      </w:r>
      <w:r w:rsidRPr="002469A8">
        <w:rPr>
          <w:rFonts w:ascii="Times New Roman" w:hAnsi="Times New Roman" w:cs="Times New Roman"/>
          <w:sz w:val="24"/>
          <w:szCs w:val="24"/>
        </w:rPr>
        <w:br/>
        <w:t>здоровья — невелики.</w:t>
      </w:r>
      <w:r w:rsidRPr="002469A8">
        <w:rPr>
          <w:rFonts w:ascii="Times New Roman" w:hAnsi="Times New Roman" w:cs="Times New Roman"/>
          <w:sz w:val="24"/>
          <w:szCs w:val="24"/>
        </w:rPr>
        <w:br/>
        <w:t>Особенности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Более простое оформление, так как для получения разрешения на</w:t>
      </w:r>
      <w:r w:rsidRPr="002469A8">
        <w:rPr>
          <w:rFonts w:ascii="Times New Roman" w:hAnsi="Times New Roman" w:cs="Times New Roman"/>
          <w:sz w:val="24"/>
          <w:szCs w:val="24"/>
        </w:rPr>
        <w:br/>
        <w:t>временное пребывание детей в семье гражданин должен</w:t>
      </w:r>
      <w:r w:rsidRPr="002469A8">
        <w:rPr>
          <w:rFonts w:ascii="Times New Roman" w:hAnsi="Times New Roman" w:cs="Times New Roman"/>
          <w:sz w:val="24"/>
          <w:szCs w:val="24"/>
        </w:rPr>
        <w:br/>
        <w:t>предоставить в органы опеки по своему месту жительства только:</w:t>
      </w:r>
      <w:r w:rsidRPr="002469A8">
        <w:rPr>
          <w:rFonts w:ascii="Times New Roman" w:hAnsi="Times New Roman" w:cs="Times New Roman"/>
          <w:sz w:val="24"/>
          <w:szCs w:val="24"/>
        </w:rPr>
        <w:br/>
        <w:t>1) копию паспорта или иного документа, удостоверяющего</w:t>
      </w:r>
      <w:r w:rsidRPr="002469A8">
        <w:rPr>
          <w:rFonts w:ascii="Times New Roman" w:hAnsi="Times New Roman" w:cs="Times New Roman"/>
          <w:sz w:val="24"/>
          <w:szCs w:val="24"/>
        </w:rPr>
        <w:br/>
        <w:t>личность (с предъявлением оригинала); 2) справку органов</w:t>
      </w:r>
      <w:r w:rsidRPr="002469A8">
        <w:rPr>
          <w:rFonts w:ascii="Times New Roman" w:hAnsi="Times New Roman" w:cs="Times New Roman"/>
          <w:sz w:val="24"/>
          <w:szCs w:val="24"/>
        </w:rPr>
        <w:br/>
        <w:t>внутренних дел об отсутствии судимости за умышленное</w:t>
      </w:r>
      <w:r w:rsidRPr="002469A8">
        <w:rPr>
          <w:rFonts w:ascii="Times New Roman" w:hAnsi="Times New Roman" w:cs="Times New Roman"/>
          <w:sz w:val="24"/>
          <w:szCs w:val="24"/>
        </w:rPr>
        <w:br/>
        <w:t>преступление против жизни или здоровья граждан; 3) справку</w:t>
      </w:r>
      <w:r w:rsidRPr="002469A8">
        <w:rPr>
          <w:rFonts w:ascii="Times New Roman" w:hAnsi="Times New Roman" w:cs="Times New Roman"/>
          <w:sz w:val="24"/>
          <w:szCs w:val="24"/>
        </w:rPr>
        <w:br/>
        <w:t>лечебно-профилактического учреждения об отсутствии у</w:t>
      </w:r>
      <w:r w:rsidRPr="002469A8">
        <w:rPr>
          <w:rFonts w:ascii="Times New Roman" w:hAnsi="Times New Roman" w:cs="Times New Roman"/>
          <w:sz w:val="24"/>
          <w:szCs w:val="24"/>
        </w:rPr>
        <w:br/>
        <w:t>гражданина инфекционных заболевания в открытой форме или</w:t>
      </w:r>
      <w:r w:rsidRPr="002469A8">
        <w:rPr>
          <w:rFonts w:ascii="Times New Roman" w:hAnsi="Times New Roman" w:cs="Times New Roman"/>
          <w:sz w:val="24"/>
          <w:szCs w:val="24"/>
        </w:rPr>
        <w:br/>
        <w:t>психических заболеваний, наркомании, токсикомании,</w:t>
      </w:r>
      <w:r w:rsidRPr="002469A8">
        <w:rPr>
          <w:rFonts w:ascii="Times New Roman" w:hAnsi="Times New Roman" w:cs="Times New Roman"/>
          <w:sz w:val="24"/>
          <w:szCs w:val="24"/>
        </w:rPr>
        <w:br/>
        <w:t>алкоголизма (т.е. справка из психоневрологического и</w:t>
      </w:r>
      <w:r w:rsidRPr="002469A8">
        <w:rPr>
          <w:rFonts w:ascii="Times New Roman" w:hAnsi="Times New Roman" w:cs="Times New Roman"/>
          <w:sz w:val="24"/>
          <w:szCs w:val="24"/>
        </w:rPr>
        <w:br/>
        <w:t>тубдиспансера), либо медицинское заключение по форме 164/у-96</w:t>
      </w:r>
      <w:r w:rsidRPr="002469A8">
        <w:rPr>
          <w:rFonts w:ascii="Times New Roman" w:hAnsi="Times New Roman" w:cs="Times New Roman"/>
          <w:sz w:val="24"/>
          <w:szCs w:val="24"/>
        </w:rPr>
        <w:br/>
        <w:t>(эту форму готовят кандидаты в усыновители и опекуны). В</w:t>
      </w:r>
      <w:r w:rsidRPr="002469A8">
        <w:rPr>
          <w:rFonts w:ascii="Times New Roman" w:hAnsi="Times New Roman" w:cs="Times New Roman"/>
          <w:sz w:val="24"/>
          <w:szCs w:val="24"/>
        </w:rPr>
        <w:br/>
        <w:t>течение 5 дней после получения этих документов орган опеки и</w:t>
      </w:r>
      <w:r w:rsidRPr="002469A8">
        <w:rPr>
          <w:rFonts w:ascii="Times New Roman" w:hAnsi="Times New Roman" w:cs="Times New Roman"/>
          <w:sz w:val="24"/>
          <w:szCs w:val="24"/>
        </w:rPr>
        <w:br/>
        <w:t>попечительства обследует условия жизни гражданина и выдает</w:t>
      </w:r>
      <w:r w:rsidRPr="002469A8">
        <w:rPr>
          <w:rFonts w:ascii="Times New Roman" w:hAnsi="Times New Roman" w:cs="Times New Roman"/>
          <w:sz w:val="24"/>
          <w:szCs w:val="24"/>
        </w:rPr>
        <w:br/>
        <w:t xml:space="preserve">заключение о возможности временного пребывания детей в </w:t>
      </w:r>
      <w:proofErr w:type="gramStart"/>
      <w:r w:rsidRPr="002469A8">
        <w:rPr>
          <w:rFonts w:ascii="Times New Roman" w:hAnsi="Times New Roman" w:cs="Times New Roman"/>
          <w:sz w:val="24"/>
          <w:szCs w:val="24"/>
        </w:rPr>
        <w:t>семье</w:t>
      </w:r>
      <w:r w:rsidRPr="002469A8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2469A8">
        <w:rPr>
          <w:rFonts w:ascii="Times New Roman" w:hAnsi="Times New Roman" w:cs="Times New Roman"/>
          <w:sz w:val="24"/>
          <w:szCs w:val="24"/>
        </w:rPr>
        <w:t>действительно в течение 2 лет) или письменный отказ с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lastRenderedPageBreak/>
        <w:t>обоснованием.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Итоговое решение о возможности гостевых посещений для</w:t>
      </w:r>
      <w:r w:rsidRPr="002469A8">
        <w:rPr>
          <w:rFonts w:ascii="Times New Roman" w:hAnsi="Times New Roman" w:cs="Times New Roman"/>
          <w:sz w:val="24"/>
          <w:szCs w:val="24"/>
        </w:rPr>
        <w:br/>
        <w:t>ребенка должен принимать руководитель учреждения – то есть</w:t>
      </w:r>
      <w:r w:rsidRPr="002469A8">
        <w:rPr>
          <w:rFonts w:ascii="Times New Roman" w:hAnsi="Times New Roman" w:cs="Times New Roman"/>
          <w:sz w:val="24"/>
          <w:szCs w:val="24"/>
        </w:rPr>
        <w:br/>
        <w:t>после получения заключения гражданин должен обращаться</w:t>
      </w:r>
      <w:r w:rsidRPr="002469A8">
        <w:rPr>
          <w:rFonts w:ascii="Times New Roman" w:hAnsi="Times New Roman" w:cs="Times New Roman"/>
          <w:sz w:val="24"/>
          <w:szCs w:val="24"/>
        </w:rPr>
        <w:br/>
        <w:t>напрямую в детское учреждение. При принятии решения</w:t>
      </w:r>
      <w:r w:rsidRPr="002469A8">
        <w:rPr>
          <w:rFonts w:ascii="Times New Roman" w:hAnsi="Times New Roman" w:cs="Times New Roman"/>
          <w:sz w:val="24"/>
          <w:szCs w:val="24"/>
        </w:rPr>
        <w:br/>
        <w:t>руководитель должен учитывать, какие отношения сложились</w:t>
      </w:r>
      <w:r w:rsidRPr="002469A8">
        <w:rPr>
          <w:rFonts w:ascii="Times New Roman" w:hAnsi="Times New Roman" w:cs="Times New Roman"/>
          <w:sz w:val="24"/>
          <w:szCs w:val="24"/>
        </w:rPr>
        <w:br/>
        <w:t>между ребенком и гражданином, есть ли между ними</w:t>
      </w:r>
      <w:r w:rsidRPr="002469A8">
        <w:rPr>
          <w:rFonts w:ascii="Times New Roman" w:hAnsi="Times New Roman" w:cs="Times New Roman"/>
          <w:sz w:val="24"/>
          <w:szCs w:val="24"/>
        </w:rPr>
        <w:br/>
        <w:t xml:space="preserve">родственные связи, этническое происхождение </w:t>
      </w:r>
      <w:proofErr w:type="gramStart"/>
      <w:r w:rsidRPr="002469A8">
        <w:rPr>
          <w:rFonts w:ascii="Times New Roman" w:hAnsi="Times New Roman" w:cs="Times New Roman"/>
          <w:sz w:val="24"/>
          <w:szCs w:val="24"/>
        </w:rPr>
        <w:t>ребенка,</w:t>
      </w:r>
      <w:r w:rsidRPr="002469A8">
        <w:rPr>
          <w:rFonts w:ascii="Times New Roman" w:hAnsi="Times New Roman" w:cs="Times New Roman"/>
          <w:sz w:val="24"/>
          <w:szCs w:val="24"/>
        </w:rPr>
        <w:br/>
        <w:t>принадлежность</w:t>
      </w:r>
      <w:proofErr w:type="gramEnd"/>
      <w:r w:rsidRPr="002469A8">
        <w:rPr>
          <w:rFonts w:ascii="Times New Roman" w:hAnsi="Times New Roman" w:cs="Times New Roman"/>
          <w:sz w:val="24"/>
          <w:szCs w:val="24"/>
        </w:rPr>
        <w:t xml:space="preserve"> к определенной религии и культуре, родной</w:t>
      </w:r>
      <w:r w:rsidRPr="002469A8">
        <w:rPr>
          <w:rFonts w:ascii="Times New Roman" w:hAnsi="Times New Roman" w:cs="Times New Roman"/>
          <w:sz w:val="24"/>
          <w:szCs w:val="24"/>
        </w:rPr>
        <w:br/>
        <w:t>язык, возможность обеспечить ребенку преемственность в</w:t>
      </w:r>
      <w:r w:rsidRPr="002469A8">
        <w:rPr>
          <w:rFonts w:ascii="Times New Roman" w:hAnsi="Times New Roman" w:cs="Times New Roman"/>
          <w:sz w:val="24"/>
          <w:szCs w:val="24"/>
        </w:rPr>
        <w:br/>
        <w:t>воспитании и образовании.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Не рекомендуется передача на гостевой режим детей младше 7</w:t>
      </w:r>
      <w:r w:rsidRPr="002469A8">
        <w:rPr>
          <w:rFonts w:ascii="Times New Roman" w:hAnsi="Times New Roman" w:cs="Times New Roman"/>
          <w:sz w:val="24"/>
          <w:szCs w:val="24"/>
        </w:rPr>
        <w:br/>
        <w:t>лет.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Возможно приглашать в гости ребенка/детей, изъятых из</w:t>
      </w:r>
      <w:r w:rsidRPr="002469A8">
        <w:rPr>
          <w:rFonts w:ascii="Times New Roman" w:hAnsi="Times New Roman" w:cs="Times New Roman"/>
          <w:sz w:val="24"/>
          <w:szCs w:val="24"/>
        </w:rPr>
        <w:br/>
        <w:t>многодетных семей или имеющих осужденных родителей, т.к.</w:t>
      </w:r>
      <w:r w:rsidRPr="002469A8">
        <w:rPr>
          <w:rFonts w:ascii="Times New Roman" w:hAnsi="Times New Roman" w:cs="Times New Roman"/>
          <w:sz w:val="24"/>
          <w:szCs w:val="24"/>
        </w:rPr>
        <w:br/>
        <w:t>таким детям бывает сложно найти постоянную семью.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Срок непрерывного пребывания ребенка в гостевой семье не</w:t>
      </w:r>
      <w:r w:rsidRPr="002469A8">
        <w:rPr>
          <w:rFonts w:ascii="Times New Roman" w:hAnsi="Times New Roman" w:cs="Times New Roman"/>
          <w:sz w:val="24"/>
          <w:szCs w:val="24"/>
        </w:rPr>
        <w:br/>
        <w:t xml:space="preserve">может превышать 3 месяца, </w:t>
      </w:r>
      <w:proofErr w:type="gramStart"/>
      <w:r w:rsidRPr="002469A8">
        <w:rPr>
          <w:rFonts w:ascii="Times New Roman" w:hAnsi="Times New Roman" w:cs="Times New Roman"/>
          <w:sz w:val="24"/>
          <w:szCs w:val="24"/>
        </w:rPr>
        <w:t>в исключительных случая</w:t>
      </w:r>
      <w:proofErr w:type="gramEnd"/>
      <w:r w:rsidRPr="002469A8">
        <w:rPr>
          <w:rFonts w:ascii="Times New Roman" w:hAnsi="Times New Roman" w:cs="Times New Roman"/>
          <w:sz w:val="24"/>
          <w:szCs w:val="24"/>
        </w:rPr>
        <w:t xml:space="preserve"> он может</w:t>
      </w:r>
      <w:r w:rsidRPr="002469A8">
        <w:rPr>
          <w:rFonts w:ascii="Times New Roman" w:hAnsi="Times New Roman" w:cs="Times New Roman"/>
          <w:sz w:val="24"/>
          <w:szCs w:val="24"/>
        </w:rPr>
        <w:br/>
        <w:t>быть продлен до 6 месяцев.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Эта форма имеет крайне скромную финансовую поддержку</w:t>
      </w:r>
      <w:r w:rsidRPr="002469A8">
        <w:rPr>
          <w:rFonts w:ascii="Times New Roman" w:hAnsi="Times New Roman" w:cs="Times New Roman"/>
          <w:sz w:val="24"/>
          <w:szCs w:val="24"/>
        </w:rPr>
        <w:br/>
        <w:t>государства.</w:t>
      </w:r>
      <w:r w:rsidRPr="002469A8">
        <w:rPr>
          <w:rFonts w:ascii="Times New Roman" w:hAnsi="Times New Roman" w:cs="Times New Roman"/>
          <w:sz w:val="24"/>
          <w:szCs w:val="24"/>
        </w:rPr>
        <w:br/>
        <w:t>Кто может взять ребенка на временное пребывание</w:t>
      </w:r>
      <w:r w:rsidRPr="002469A8">
        <w:rPr>
          <w:rFonts w:ascii="Times New Roman" w:hAnsi="Times New Roman" w:cs="Times New Roman"/>
          <w:sz w:val="24"/>
          <w:szCs w:val="24"/>
        </w:rPr>
        <w:br/>
        <w:t>Временная передача детей осуществляется в семьи совершеннолетних</w:t>
      </w:r>
      <w:r w:rsidRPr="002469A8">
        <w:rPr>
          <w:rFonts w:ascii="Times New Roman" w:hAnsi="Times New Roman" w:cs="Times New Roman"/>
          <w:sz w:val="24"/>
          <w:szCs w:val="24"/>
        </w:rPr>
        <w:br/>
        <w:t>граждан, постоянно проживающих на территории Российской</w:t>
      </w:r>
      <w:r w:rsidRPr="002469A8">
        <w:rPr>
          <w:rFonts w:ascii="Times New Roman" w:hAnsi="Times New Roman" w:cs="Times New Roman"/>
          <w:sz w:val="24"/>
          <w:szCs w:val="24"/>
        </w:rPr>
        <w:br/>
        <w:t>Федерации, за исключением: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лиц, признанных судом недееспособными или ограниченно</w:t>
      </w:r>
      <w:r w:rsidRPr="002469A8">
        <w:rPr>
          <w:rFonts w:ascii="Times New Roman" w:hAnsi="Times New Roman" w:cs="Times New Roman"/>
          <w:sz w:val="24"/>
          <w:szCs w:val="24"/>
        </w:rPr>
        <w:br/>
        <w:t>дееспособными;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лиц, лишенных по суду родительских прав или ограниченных в</w:t>
      </w:r>
      <w:r w:rsidRPr="002469A8">
        <w:rPr>
          <w:rFonts w:ascii="Times New Roman" w:hAnsi="Times New Roman" w:cs="Times New Roman"/>
          <w:sz w:val="24"/>
          <w:szCs w:val="24"/>
        </w:rPr>
        <w:br/>
        <w:t>родительских правах;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бывших усыновителей, если усыновление отменено судом по их</w:t>
      </w:r>
      <w:r w:rsidRPr="002469A8">
        <w:rPr>
          <w:rFonts w:ascii="Times New Roman" w:hAnsi="Times New Roman" w:cs="Times New Roman"/>
          <w:sz w:val="24"/>
          <w:szCs w:val="24"/>
        </w:rPr>
        <w:br/>
        <w:t>вине;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лиц, отстраненных от обязанностей опекуна (попечителя) за</w:t>
      </w:r>
      <w:r w:rsidRPr="002469A8">
        <w:rPr>
          <w:rFonts w:ascii="Times New Roman" w:hAnsi="Times New Roman" w:cs="Times New Roman"/>
          <w:sz w:val="24"/>
          <w:szCs w:val="24"/>
        </w:rPr>
        <w:br/>
        <w:t>ненадлежащее выполнение возложенных на него законом</w:t>
      </w:r>
      <w:r w:rsidRPr="002469A8">
        <w:rPr>
          <w:rFonts w:ascii="Times New Roman" w:hAnsi="Times New Roman" w:cs="Times New Roman"/>
          <w:sz w:val="24"/>
          <w:szCs w:val="24"/>
        </w:rPr>
        <w:br/>
        <w:t>обязанностей;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лиц, имеющих на момент временной передачи в их семью ребенка</w:t>
      </w:r>
      <w:r w:rsidRPr="002469A8">
        <w:rPr>
          <w:rFonts w:ascii="Times New Roman" w:hAnsi="Times New Roman" w:cs="Times New Roman"/>
          <w:sz w:val="24"/>
          <w:szCs w:val="24"/>
        </w:rPr>
        <w:br/>
        <w:t>(детей) судимость за умышленное преступление против жизни и</w:t>
      </w:r>
      <w:r w:rsidRPr="002469A8">
        <w:rPr>
          <w:rFonts w:ascii="Times New Roman" w:hAnsi="Times New Roman" w:cs="Times New Roman"/>
          <w:sz w:val="24"/>
          <w:szCs w:val="24"/>
        </w:rPr>
        <w:br/>
        <w:t>здоровья граждан;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лиц, имеющих инфекционные заболевания в открытой форме или</w:t>
      </w:r>
      <w:r w:rsidRPr="002469A8">
        <w:rPr>
          <w:rFonts w:ascii="Times New Roman" w:hAnsi="Times New Roman" w:cs="Times New Roman"/>
          <w:sz w:val="24"/>
          <w:szCs w:val="24"/>
        </w:rPr>
        <w:br/>
        <w:t>психические заболевания, больных наркоманией, токсикоманией,</w:t>
      </w:r>
      <w:r w:rsidRPr="002469A8">
        <w:rPr>
          <w:rFonts w:ascii="Times New Roman" w:hAnsi="Times New Roman" w:cs="Times New Roman"/>
          <w:sz w:val="24"/>
          <w:szCs w:val="24"/>
        </w:rPr>
        <w:br/>
        <w:t>алкоголизмом;</w:t>
      </w:r>
      <w:r w:rsidRPr="002469A8">
        <w:rPr>
          <w:rFonts w:ascii="Times New Roman" w:hAnsi="Times New Roman" w:cs="Times New Roman"/>
          <w:sz w:val="24"/>
          <w:szCs w:val="24"/>
        </w:rPr>
        <w:br/>
      </w:r>
      <w:r w:rsidRPr="00246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2469A8">
        <w:rPr>
          <w:rFonts w:ascii="Times New Roman" w:hAnsi="Times New Roman" w:cs="Times New Roman"/>
          <w:sz w:val="24"/>
          <w:szCs w:val="24"/>
        </w:rPr>
        <w:t xml:space="preserve"> лиц, не имеющих постоянного места жительства на территории</w:t>
      </w:r>
      <w:r w:rsidRPr="002469A8">
        <w:rPr>
          <w:rFonts w:ascii="Times New Roman" w:hAnsi="Times New Roman" w:cs="Times New Roman"/>
          <w:sz w:val="24"/>
          <w:szCs w:val="24"/>
        </w:rPr>
        <w:br/>
        <w:t>Российской Федерации.</w:t>
      </w:r>
    </w:p>
    <w:sectPr w:rsidR="002469A8" w:rsidRPr="0024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D6"/>
    <w:rsid w:val="002469A8"/>
    <w:rsid w:val="00CA495C"/>
    <w:rsid w:val="00D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5FA46-1C9E-4E09-BEA2-E71855F7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izk.spb.ru/opeka-i-popechitelstvo/poleznaya-informatsiya/detail.php?ID=8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2025-02-14T12:54:00Z</dcterms:created>
  <dcterms:modified xsi:type="dcterms:W3CDTF">2025-02-14T12:54:00Z</dcterms:modified>
</cp:coreProperties>
</file>