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F1" w:rsidRDefault="00716DF1" w:rsidP="006A19B3">
      <w:pPr>
        <w:tabs>
          <w:tab w:val="left" w:pos="5670"/>
        </w:tabs>
        <w:ind w:right="-282"/>
        <w:jc w:val="both"/>
      </w:pPr>
    </w:p>
    <w:tbl>
      <w:tblPr>
        <w:tblW w:w="10000" w:type="dxa"/>
        <w:tblInd w:w="-392" w:type="dxa"/>
        <w:tblLook w:val="01E0" w:firstRow="1" w:lastRow="1" w:firstColumn="1" w:lastColumn="1" w:noHBand="0" w:noVBand="0"/>
      </w:tblPr>
      <w:tblGrid>
        <w:gridCol w:w="4500"/>
        <w:gridCol w:w="5500"/>
      </w:tblGrid>
      <w:tr w:rsidR="0043207C" w:rsidTr="00593A37">
        <w:trPr>
          <w:cantSplit/>
        </w:trPr>
        <w:tc>
          <w:tcPr>
            <w:tcW w:w="4500" w:type="dxa"/>
          </w:tcPr>
          <w:p w:rsidR="0043207C" w:rsidRPr="00FD6CD2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>
              <w:tab/>
            </w: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СОГЛАСОВАНО</w:t>
            </w:r>
          </w:p>
          <w:p w:rsidR="00FD6CD2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FD6CD2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 xml:space="preserve">Глава муниципального образования </w:t>
            </w:r>
          </w:p>
          <w:p w:rsidR="00FD6CD2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38489F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_____________________</w:t>
            </w:r>
            <w:proofErr w:type="spellStart"/>
            <w:r w:rsidR="0043207C"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Т.В.Зыкова</w:t>
            </w:r>
            <w:proofErr w:type="spellEnd"/>
          </w:p>
        </w:tc>
        <w:tc>
          <w:tcPr>
            <w:tcW w:w="5500" w:type="dxa"/>
          </w:tcPr>
          <w:p w:rsidR="0043207C" w:rsidRPr="0038489F" w:rsidRDefault="00067ED5" w:rsidP="00593A37">
            <w:pPr>
              <w:jc w:val="both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Приложение к Постановлению местной администрации МО 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>Константиновское «</w:t>
            </w: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>Об утверждении ведомственной целевой программы</w:t>
            </w:r>
            <w:r w:rsidR="00D60943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</w:t>
            </w: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>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</w:t>
            </w:r>
            <w:r w:rsidR="00D859B8">
              <w:rPr>
                <w:rStyle w:val="FontStyle36"/>
                <w:rFonts w:ascii="Times New Roman" w:eastAsia="Calibri" w:hAnsi="Times New Roman"/>
                <w:b w:val="0"/>
                <w:bCs/>
              </w:rPr>
              <w:t>ческих) конфликтов  на 2021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год»</w:t>
            </w:r>
            <w:r w:rsidR="00D859B8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от</w:t>
            </w:r>
            <w:r w:rsidR="0060044A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16</w:t>
            </w:r>
            <w:r w:rsidR="006A342F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октября</w:t>
            </w:r>
            <w:r w:rsidR="00D039A3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2020 г.</w:t>
            </w:r>
            <w:r w:rsidR="006A342F">
              <w:rPr>
                <w:rStyle w:val="FontStyle36"/>
                <w:rFonts w:ascii="Times New Roman" w:eastAsia="Calibri" w:hAnsi="Times New Roman"/>
                <w:b w:val="0"/>
                <w:bCs/>
              </w:rPr>
              <w:t>№ 100</w:t>
            </w:r>
          </w:p>
        </w:tc>
      </w:tr>
    </w:tbl>
    <w:p w:rsidR="0043207C" w:rsidRDefault="0043207C" w:rsidP="00E76FAB">
      <w:pPr>
        <w:ind w:right="-282"/>
        <w:jc w:val="center"/>
      </w:pPr>
    </w:p>
    <w:p w:rsidR="0043207C" w:rsidRPr="00F0598E" w:rsidRDefault="009952E8" w:rsidP="00E76FAB">
      <w:pPr>
        <w:ind w:right="-282"/>
        <w:jc w:val="center"/>
        <w:rPr>
          <w:b/>
          <w:sz w:val="22"/>
          <w:szCs w:val="22"/>
        </w:rPr>
      </w:pPr>
      <w:r w:rsidRPr="00F0598E">
        <w:rPr>
          <w:b/>
          <w:sz w:val="22"/>
          <w:szCs w:val="22"/>
        </w:rPr>
        <w:t>ВЕДОМСТВЕННАЯ ЦЕЛЕВАЯ ПРОГРАММА</w:t>
      </w:r>
    </w:p>
    <w:p w:rsidR="0043207C" w:rsidRPr="00593A37" w:rsidRDefault="00C814DF" w:rsidP="00593A37">
      <w:pPr>
        <w:jc w:val="center"/>
        <w:rPr>
          <w:b/>
          <w:sz w:val="22"/>
          <w:szCs w:val="22"/>
        </w:rPr>
      </w:pPr>
      <w:r w:rsidRPr="00593A37">
        <w:rPr>
          <w:b/>
          <w:sz w:val="22"/>
          <w:szCs w:val="22"/>
        </w:rPr>
        <w:t>«</w:t>
      </w:r>
      <w:r w:rsidR="00593A37" w:rsidRPr="00593A37">
        <w:rPr>
          <w:b/>
          <w:sz w:val="22"/>
          <w:szCs w:val="22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</w:t>
      </w:r>
      <w:r w:rsidR="00593A37">
        <w:rPr>
          <w:b/>
          <w:sz w:val="22"/>
          <w:szCs w:val="22"/>
        </w:rPr>
        <w:br/>
      </w:r>
      <w:r w:rsidR="00593A37" w:rsidRPr="00593A37">
        <w:rPr>
          <w:b/>
          <w:sz w:val="22"/>
          <w:szCs w:val="22"/>
        </w:rPr>
        <w:t xml:space="preserve">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="00D859B8" w:rsidRPr="00593A37">
        <w:rPr>
          <w:b/>
          <w:sz w:val="22"/>
          <w:szCs w:val="22"/>
        </w:rPr>
        <w:t>на 2021</w:t>
      </w:r>
      <w:r w:rsidR="00593A37" w:rsidRPr="00593A37">
        <w:rPr>
          <w:b/>
          <w:sz w:val="22"/>
          <w:szCs w:val="22"/>
        </w:rPr>
        <w:t xml:space="preserve"> год</w:t>
      </w:r>
      <w:r w:rsidR="00F0598E" w:rsidRPr="00593A37">
        <w:rPr>
          <w:b/>
          <w:sz w:val="22"/>
          <w:szCs w:val="22"/>
        </w:rPr>
        <w:t>»</w:t>
      </w:r>
    </w:p>
    <w:p w:rsidR="00593A37" w:rsidRDefault="00593A37" w:rsidP="008E53E3">
      <w:pPr>
        <w:ind w:right="-282"/>
        <w:jc w:val="center"/>
        <w:rPr>
          <w:b/>
          <w:sz w:val="22"/>
          <w:szCs w:val="22"/>
        </w:rPr>
      </w:pP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  <w:r w:rsidRPr="00F0598E">
        <w:rPr>
          <w:b/>
          <w:sz w:val="22"/>
          <w:szCs w:val="22"/>
        </w:rPr>
        <w:t>ПАСПОРТ ПРОГРАММЫ</w:t>
      </w: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6768"/>
      </w:tblGrid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Исполнитель Программы</w:t>
            </w:r>
          </w:p>
        </w:tc>
        <w:tc>
          <w:tcPr>
            <w:tcW w:w="3644" w:type="pct"/>
            <w:vAlign w:val="center"/>
          </w:tcPr>
          <w:p w:rsidR="0043207C" w:rsidRPr="00F0598E" w:rsidRDefault="0043207C" w:rsidP="006A19B3">
            <w:r w:rsidRPr="00F0598E">
              <w:t>Местная администрация Муниципального образования Муниципального округа Константиновское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 xml:space="preserve">Основание для разработки </w:t>
            </w:r>
          </w:p>
          <w:p w:rsidR="0043207C" w:rsidRPr="00F0598E" w:rsidRDefault="0043207C" w:rsidP="006A19B3">
            <w:r w:rsidRPr="00F0598E">
              <w:t>Программы</w:t>
            </w:r>
          </w:p>
        </w:tc>
        <w:tc>
          <w:tcPr>
            <w:tcW w:w="3644" w:type="pct"/>
            <w:vAlign w:val="center"/>
          </w:tcPr>
          <w:p w:rsid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Конституция Российской Федерации.</w:t>
            </w:r>
          </w:p>
          <w:p w:rsidR="00F55486" w:rsidRPr="00F0598E" w:rsidRDefault="00F55486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55486">
              <w:rPr>
                <w:color w:val="292929"/>
                <w:sz w:val="20"/>
                <w:szCs w:val="20"/>
              </w:rPr>
              <w:t>Указ Президента Российской Федерации от 29.05.2020 N 344 «Об утверждении Стратегии противодействия экстремизму в Российской Федерации до 2025 года».</w:t>
            </w:r>
          </w:p>
          <w:p w:rsidR="00F0598E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 xml:space="preserve"> Федеральный закон от 06.10.2003г. №131-Ф3 «Об общих принципах организации местного самоуправления в Российской Федерации».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Закон Санкт-Петербурга от 23.09.2009 № 420-79 «Об организации местного самоуправлении в Санкт-Петербурге».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Закон Санкт-Петербурга от 16.05.2007 № 230-42 «О профилактике правонарушений в Санкт-Петербурге».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Распоряжение Комитета по межнациональным отношениям и реализации миграционной политики в Санкт-Петербурге от 25.01.2017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      </w:r>
          </w:p>
          <w:p w:rsidR="00341648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Устав и нормативные правовые акты ВМО МО Константиновское.</w:t>
            </w:r>
          </w:p>
          <w:p w:rsidR="00B427AF" w:rsidRPr="00F0598E" w:rsidRDefault="00B427AF" w:rsidP="00F0598E">
            <w:pPr>
              <w:widowControl/>
              <w:shd w:val="clear" w:color="auto" w:fill="F8F8F8"/>
              <w:autoSpaceDE/>
              <w:autoSpaceDN/>
              <w:adjustRightInd/>
              <w:jc w:val="both"/>
              <w:textAlignment w:val="baseline"/>
              <w:rPr>
                <w:color w:val="000000"/>
              </w:rPr>
            </w:pPr>
            <w:r w:rsidRPr="00F0598E">
              <w:rPr>
                <w:color w:val="000000"/>
                <w:bdr w:val="none" w:sz="0" w:space="0" w:color="auto" w:frame="1"/>
              </w:rPr>
              <w:t>Бюджетный кодекс Российской Федерации;</w:t>
            </w:r>
          </w:p>
          <w:p w:rsidR="0043207C" w:rsidRPr="00F0598E" w:rsidRDefault="0043207C" w:rsidP="00F0598E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Цели Программы</w:t>
            </w:r>
          </w:p>
        </w:tc>
        <w:tc>
          <w:tcPr>
            <w:tcW w:w="3644" w:type="pct"/>
            <w:vAlign w:val="center"/>
          </w:tcPr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Укрепление  терпимости к иному мировоззрению, образу жизни, поведению и обычаям.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Выявление и преодоление негативных тенденций, тормозящих устойчивое социальное</w:t>
            </w:r>
            <w:r w:rsidR="002C27E6" w:rsidRPr="00F0598E">
              <w:t xml:space="preserve"> и культурное развитие </w:t>
            </w:r>
            <w:r w:rsidRPr="00F0598E">
              <w:t xml:space="preserve"> находящих свое проявление в фактах.</w:t>
            </w:r>
          </w:p>
          <w:p w:rsidR="0043207C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Формирование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Задачи Программы</w:t>
            </w:r>
          </w:p>
        </w:tc>
        <w:tc>
          <w:tcPr>
            <w:tcW w:w="3644" w:type="pct"/>
            <w:vAlign w:val="center"/>
          </w:tcPr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Основными задачами реализации Программы являются: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 xml:space="preserve">1) Выявление и преодоление негативных тенденций, тормозящих устойчивое и культурное развитие населения находящих свое проявление </w:t>
            </w:r>
            <w:r w:rsidRPr="00F0598E">
              <w:lastRenderedPageBreak/>
              <w:t>фактах: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межэтнической и межконфессиональной враждебности и нетерпимости;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агрессии и насилия на межэтнической основе;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распространение негативных этнических и конфессиональных стереотипов;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ксенофобии, бытового расизма, шовинизма;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политического экстремизма на национальной почве.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2)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утверждения основ гражданской идентичности как начала, объединяющего всех жителей;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воспитания культуры толерантности и межнационального согласия;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lastRenderedPageBreak/>
              <w:t>Источник финансирования</w:t>
            </w:r>
          </w:p>
        </w:tc>
        <w:tc>
          <w:tcPr>
            <w:tcW w:w="3644" w:type="pct"/>
            <w:vAlign w:val="center"/>
          </w:tcPr>
          <w:p w:rsidR="0043207C" w:rsidRPr="00F0598E" w:rsidRDefault="0043207C" w:rsidP="006A19B3">
            <w:r w:rsidRPr="00F0598E">
              <w:t>Местный бюджет МО Константиновское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Сроки реализации</w:t>
            </w:r>
          </w:p>
        </w:tc>
        <w:tc>
          <w:tcPr>
            <w:tcW w:w="3644" w:type="pct"/>
            <w:vAlign w:val="center"/>
          </w:tcPr>
          <w:p w:rsidR="0043207C" w:rsidRPr="00F0598E" w:rsidRDefault="00D859B8" w:rsidP="0058280A">
            <w:r>
              <w:t>2021</w:t>
            </w:r>
            <w:r w:rsidR="0043207C" w:rsidRPr="00F0598E">
              <w:t xml:space="preserve"> год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Ожидаемые результаты реализации</w:t>
            </w:r>
          </w:p>
          <w:p w:rsidR="0043207C" w:rsidRPr="00F0598E" w:rsidRDefault="0043207C" w:rsidP="006A19B3">
            <w:r w:rsidRPr="00F0598E">
              <w:t xml:space="preserve"> Программы</w:t>
            </w:r>
          </w:p>
        </w:tc>
        <w:tc>
          <w:tcPr>
            <w:tcW w:w="3644" w:type="pct"/>
            <w:vAlign w:val="center"/>
          </w:tcPr>
          <w:p w:rsidR="00C814DF" w:rsidRPr="00F0598E" w:rsidRDefault="00C814DF" w:rsidP="00C814DF">
            <w:pPr>
              <w:jc w:val="both"/>
            </w:pPr>
            <w:r w:rsidRPr="00F0598E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C814DF" w:rsidRPr="00F0598E" w:rsidRDefault="00C814DF" w:rsidP="00C814DF">
            <w:pPr>
              <w:jc w:val="both"/>
            </w:pPr>
            <w:r w:rsidRPr="00F0598E"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43207C" w:rsidRPr="00F0598E" w:rsidRDefault="00C814DF" w:rsidP="00C814DF">
            <w:pPr>
              <w:jc w:val="both"/>
            </w:pPr>
            <w:r w:rsidRPr="00F0598E"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C814DF" w:rsidRPr="00F0598E" w:rsidRDefault="00C814DF" w:rsidP="00C814DF">
            <w:pPr>
              <w:jc w:val="both"/>
            </w:pPr>
          </w:p>
        </w:tc>
      </w:tr>
    </w:tbl>
    <w:p w:rsidR="00894EF4" w:rsidRPr="00F0598E" w:rsidRDefault="00894EF4" w:rsidP="00FD6CD2">
      <w:pPr>
        <w:widowControl/>
        <w:rPr>
          <w:b/>
          <w:bCs/>
          <w:sz w:val="22"/>
          <w:szCs w:val="22"/>
        </w:rPr>
      </w:pPr>
    </w:p>
    <w:p w:rsidR="00341648" w:rsidRPr="00F0598E" w:rsidRDefault="00341648" w:rsidP="00D82A60">
      <w:pPr>
        <w:widowControl/>
        <w:jc w:val="center"/>
        <w:rPr>
          <w:b/>
          <w:bCs/>
          <w:sz w:val="22"/>
          <w:szCs w:val="22"/>
        </w:rPr>
      </w:pPr>
    </w:p>
    <w:p w:rsidR="00341648" w:rsidRPr="00F0598E" w:rsidRDefault="00341648" w:rsidP="00D82A60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593A37" w:rsidP="00593A37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bookmarkStart w:id="0" w:name="_GoBack"/>
      <w:r w:rsidR="00D82A60" w:rsidRPr="00F0598E">
        <w:rPr>
          <w:b/>
          <w:bCs/>
          <w:sz w:val="22"/>
          <w:szCs w:val="22"/>
        </w:rPr>
        <w:lastRenderedPageBreak/>
        <w:t>ПОЯСНИТЕЛЬНАЯ ЗАПИСКА</w:t>
      </w:r>
    </w:p>
    <w:p w:rsidR="00D82A60" w:rsidRPr="00F0598E" w:rsidRDefault="00D82A60" w:rsidP="00593A37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D82A60" w:rsidP="00593A37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Содержание проблемы и обоснование ее решения программными методами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Формирование установок толерантного сознания и поведения, веротерпимости и миролюбия, профилактика различных видов экстремизма и противодействие им, имеют для многонациональной России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терроризма, являющихся прямой угрозой безопасности страны. Разработка и реализация системы мер по формированию толерантности и профилактике терроризма и экстремизма в российском обществе является комплексной задачей, требующей скоординированных усилий органов местного самоуправления, государственной власти, общественных объединений. Комплексный характер этой задачи обусловил необходимость создания специальной муниципальной целевой программы для ее решения.</w:t>
      </w:r>
    </w:p>
    <w:p w:rsidR="00D82A60" w:rsidRPr="00F0598E" w:rsidRDefault="00D82A60" w:rsidP="00593A37">
      <w:pPr>
        <w:widowControl/>
        <w:ind w:firstLine="567"/>
        <w:jc w:val="both"/>
        <w:rPr>
          <w:b/>
          <w:bCs/>
          <w:sz w:val="22"/>
          <w:szCs w:val="22"/>
        </w:rPr>
      </w:pPr>
    </w:p>
    <w:p w:rsidR="00D82A60" w:rsidRPr="00F0598E" w:rsidRDefault="00D82A60" w:rsidP="00593A37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Основные направления реализации Программы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Программа позволит обеспечить внедрение в социальную практику норм толерантного поведения, возможность эффективного противодействия проявлениям террористических и экстремистских противодействий в обществе. В соответствии с этим основными направлениями реализации Программы являются: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1) культурно-просветительское – участие мероприятиях по гармонизации межкультурных, межэтнических, межконфессиональных отношений, воспитанию культуры толерантности (экскурсии, выставки, фестивали, конкурсы и т.д.);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2) образовательно-методическое - проведение дискуссий, деловых игр, лекций, бесед, круглых столов, специальных психологических тренингов и т.д.;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3) пропагандистско-просветительское - использование средств массовой информации для раскрытия антиобщественной природы проявлений экстремизма в любых его формах; издание материалов, способствующих укреплению толерантности, снижению социальной напряженности в обществе;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4) противодействие  экстремизму в любых проявлениях: проверка детских и спортивных площадок на предмет наличия свастик и иных элементов экстремистской направленности, работа с населением по выявлению экстремистских групп, объединений, экстремистки настроенных граждан.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Программа предполагает участие в ее реализации общественных объединений и иных организаций, разделяющих принципы гражданского общества и, прежде всего, принцип толерантности.</w:t>
      </w:r>
    </w:p>
    <w:p w:rsidR="00593A37" w:rsidRDefault="00593A37" w:rsidP="00593A37">
      <w:pPr>
        <w:widowControl/>
        <w:ind w:firstLine="567"/>
        <w:jc w:val="both"/>
        <w:rPr>
          <w:b/>
          <w:bCs/>
          <w:sz w:val="22"/>
          <w:szCs w:val="22"/>
        </w:rPr>
      </w:pPr>
    </w:p>
    <w:p w:rsidR="0016528E" w:rsidRPr="00F0598E" w:rsidRDefault="0016528E" w:rsidP="00593A37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Ресурсное обеспечение Программы</w:t>
      </w:r>
    </w:p>
    <w:p w:rsidR="0016528E" w:rsidRPr="00F0598E" w:rsidRDefault="0016528E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Ориентировочный общий объем финанс</w:t>
      </w:r>
      <w:r w:rsidR="00A14C29" w:rsidRPr="00F0598E">
        <w:rPr>
          <w:sz w:val="22"/>
          <w:szCs w:val="22"/>
        </w:rPr>
        <w:t>и</w:t>
      </w:r>
      <w:r w:rsidR="00AE3936" w:rsidRPr="00F0598E">
        <w:rPr>
          <w:sz w:val="22"/>
          <w:szCs w:val="22"/>
        </w:rPr>
        <w:t xml:space="preserve">рования Программы составляет </w:t>
      </w:r>
      <w:r w:rsidR="00593A37">
        <w:rPr>
          <w:sz w:val="22"/>
          <w:szCs w:val="22"/>
        </w:rPr>
        <w:t>4</w:t>
      </w:r>
      <w:r w:rsidR="00D039A3">
        <w:rPr>
          <w:sz w:val="22"/>
          <w:szCs w:val="22"/>
        </w:rPr>
        <w:t>82</w:t>
      </w:r>
      <w:r w:rsidR="00593A37">
        <w:rPr>
          <w:sz w:val="22"/>
          <w:szCs w:val="22"/>
        </w:rPr>
        <w:t>,0</w:t>
      </w:r>
      <w:r w:rsidR="00AE3936" w:rsidRPr="00F0598E">
        <w:rPr>
          <w:sz w:val="22"/>
          <w:szCs w:val="22"/>
        </w:rPr>
        <w:t xml:space="preserve"> тыс.</w:t>
      </w:r>
      <w:r w:rsidRPr="00F0598E">
        <w:rPr>
          <w:sz w:val="22"/>
          <w:szCs w:val="22"/>
        </w:rPr>
        <w:t xml:space="preserve"> рублей.</w:t>
      </w:r>
    </w:p>
    <w:p w:rsidR="0016528E" w:rsidRPr="00F0598E" w:rsidRDefault="0016528E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Источник финансирования – местный бюджет.</w:t>
      </w:r>
    </w:p>
    <w:p w:rsidR="00D82A60" w:rsidRPr="00F0598E" w:rsidRDefault="00D82A60" w:rsidP="00593A37">
      <w:pPr>
        <w:widowControl/>
        <w:ind w:firstLine="567"/>
        <w:jc w:val="both"/>
        <w:rPr>
          <w:b/>
          <w:bCs/>
          <w:sz w:val="22"/>
          <w:szCs w:val="22"/>
        </w:rPr>
      </w:pPr>
    </w:p>
    <w:p w:rsidR="00D82A60" w:rsidRPr="00F0598E" w:rsidRDefault="00D82A60" w:rsidP="00593A37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Механизм реализации Программы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Механизм реализации Программы предполагает: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1) комплексный подход к формированию системы программных мероприятий;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2) последовательность осуществления мероприятий;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3) широкое привлечение общественных объединений к участию в реализации Программы, а также гласность, регулярное информирование общественности о целях и ходе выполнения Программы, открытый доступ к материалам и базам данных, подготовленным в рамках Программы;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4) отбор исполнителей мероприятий Программы на конкурсной основе в соответствии с Федеральным законом о закупках.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</w:p>
    <w:p w:rsidR="00D82A60" w:rsidRPr="00F0598E" w:rsidRDefault="00D82A60" w:rsidP="00593A37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Оценка эффективности реализации Программы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 xml:space="preserve">Оценивая эффективность мероприятий, проводимых в рамках данной программы необходимо учитывать, что для подобных мероприятий характерна «запаздывающая» </w:t>
      </w:r>
      <w:r w:rsidRPr="00F0598E">
        <w:rPr>
          <w:sz w:val="22"/>
          <w:szCs w:val="22"/>
        </w:rPr>
        <w:lastRenderedPageBreak/>
        <w:t xml:space="preserve">эффективность, когда результаты от того или иного мероприятия могут появиться только через несколько лет. 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показателей. Они представлены нравственно-духовными (качественными) и количественными параметрами. 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Нравственно-духовные (качественные) параметры:</w:t>
      </w:r>
    </w:p>
    <w:p w:rsidR="00D82A60" w:rsidRPr="00F0598E" w:rsidRDefault="00D82A60" w:rsidP="00593A3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минимизация проявлений экстремизма во всех его формах;</w:t>
      </w:r>
    </w:p>
    <w:p w:rsidR="00D82A60" w:rsidRPr="00F0598E" w:rsidRDefault="00D82A60" w:rsidP="00593A3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формирование толерантного сознания, основанного на понимании и принятии культурных отличий, неукоснительном соблюдении прав и свобод граждан;</w:t>
      </w:r>
    </w:p>
    <w:p w:rsidR="00D82A60" w:rsidRPr="00F0598E" w:rsidRDefault="00D82A60" w:rsidP="00593A3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формирование толерантного сознания у детей, подростков и молодежи;</w:t>
      </w:r>
    </w:p>
    <w:p w:rsidR="00D82A60" w:rsidRPr="00F0598E" w:rsidRDefault="00D82A60" w:rsidP="00593A3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снижение социальной напряженности в обществе;</w:t>
      </w:r>
    </w:p>
    <w:p w:rsidR="00D82A60" w:rsidRPr="00F0598E" w:rsidRDefault="00D82A60" w:rsidP="00593A3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предотвращение правонарушений в области экстремизма, усиление бдительности граждан</w:t>
      </w:r>
    </w:p>
    <w:p w:rsidR="00D82A60" w:rsidRPr="00F0598E" w:rsidRDefault="00D82A60" w:rsidP="00593A37">
      <w:pPr>
        <w:widowControl/>
        <w:ind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Количественные параметры: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проведенных дискуссий и др. мероприятий по профилактике терроризма и экстремизма и проблемам толерантности;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участников мероприятий;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опубликованных статей в газете;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опубликованных материалов на сайте;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изданных наглядных пособий и т.д.;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количество проведенных рейдов на предмет выявления неблагополучных семей мигрантов на территории округа.</w:t>
      </w:r>
    </w:p>
    <w:p w:rsidR="00D82A60" w:rsidRPr="00F0598E" w:rsidRDefault="00D82A60" w:rsidP="00593A37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0598E">
        <w:rPr>
          <w:sz w:val="22"/>
          <w:szCs w:val="22"/>
        </w:rPr>
        <w:t xml:space="preserve">количество </w:t>
      </w:r>
      <w:r w:rsidR="00341648" w:rsidRPr="00F0598E">
        <w:rPr>
          <w:sz w:val="22"/>
          <w:szCs w:val="22"/>
        </w:rPr>
        <w:t>направленных</w:t>
      </w:r>
      <w:r w:rsidRPr="00F0598E">
        <w:rPr>
          <w:sz w:val="22"/>
          <w:szCs w:val="22"/>
        </w:rPr>
        <w:t xml:space="preserve"> в адрес прокуратуры Красносельского района Санкт-Петербурга информации о поступивших в Муниципальное образование уведомлений от граждан о создании и начале деятельности религиозных групп</w:t>
      </w:r>
      <w:r w:rsidR="00F55486">
        <w:rPr>
          <w:sz w:val="22"/>
          <w:szCs w:val="22"/>
        </w:rPr>
        <w:t>.</w:t>
      </w:r>
    </w:p>
    <w:bookmarkEnd w:id="0"/>
    <w:p w:rsidR="0043207C" w:rsidRPr="00F0598E" w:rsidRDefault="0043207C" w:rsidP="00593A37">
      <w:pPr>
        <w:ind w:firstLine="567"/>
        <w:jc w:val="both"/>
        <w:rPr>
          <w:sz w:val="22"/>
          <w:szCs w:val="22"/>
        </w:rPr>
      </w:pPr>
    </w:p>
    <w:sectPr w:rsidR="0043207C" w:rsidRPr="00F0598E" w:rsidSect="00593A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966"/>
    <w:multiLevelType w:val="hybridMultilevel"/>
    <w:tmpl w:val="6BFAED30"/>
    <w:lvl w:ilvl="0" w:tplc="A9E674C0">
      <w:start w:val="1"/>
      <w:numFmt w:val="decimal"/>
      <w:lvlText w:val="%1."/>
      <w:lvlJc w:val="left"/>
      <w:pPr>
        <w:ind w:left="1147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6D66BF2"/>
    <w:multiLevelType w:val="hybridMultilevel"/>
    <w:tmpl w:val="E20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56BB"/>
    <w:multiLevelType w:val="hybridMultilevel"/>
    <w:tmpl w:val="22D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3E3"/>
    <w:rsid w:val="000004A8"/>
    <w:rsid w:val="00002EF1"/>
    <w:rsid w:val="00003B4A"/>
    <w:rsid w:val="0000404A"/>
    <w:rsid w:val="00004C55"/>
    <w:rsid w:val="00013ACA"/>
    <w:rsid w:val="00014373"/>
    <w:rsid w:val="000164C9"/>
    <w:rsid w:val="00023BA6"/>
    <w:rsid w:val="00026E52"/>
    <w:rsid w:val="000300CC"/>
    <w:rsid w:val="000307EC"/>
    <w:rsid w:val="000310D3"/>
    <w:rsid w:val="00031F4B"/>
    <w:rsid w:val="00034304"/>
    <w:rsid w:val="000352AF"/>
    <w:rsid w:val="00040649"/>
    <w:rsid w:val="00044728"/>
    <w:rsid w:val="000465AD"/>
    <w:rsid w:val="000471B8"/>
    <w:rsid w:val="0005140A"/>
    <w:rsid w:val="00051547"/>
    <w:rsid w:val="00052F28"/>
    <w:rsid w:val="00053414"/>
    <w:rsid w:val="0005378F"/>
    <w:rsid w:val="00055F2B"/>
    <w:rsid w:val="00056F0B"/>
    <w:rsid w:val="00061B71"/>
    <w:rsid w:val="0006323F"/>
    <w:rsid w:val="00064086"/>
    <w:rsid w:val="00065613"/>
    <w:rsid w:val="00067ED5"/>
    <w:rsid w:val="000723D1"/>
    <w:rsid w:val="000738DC"/>
    <w:rsid w:val="00074AD0"/>
    <w:rsid w:val="000804E4"/>
    <w:rsid w:val="00081A32"/>
    <w:rsid w:val="00083A2B"/>
    <w:rsid w:val="00084413"/>
    <w:rsid w:val="00085CBF"/>
    <w:rsid w:val="000866B7"/>
    <w:rsid w:val="00095FA9"/>
    <w:rsid w:val="000A1806"/>
    <w:rsid w:val="000A1953"/>
    <w:rsid w:val="000A1C85"/>
    <w:rsid w:val="000A1D48"/>
    <w:rsid w:val="000A2342"/>
    <w:rsid w:val="000A2B36"/>
    <w:rsid w:val="000A382C"/>
    <w:rsid w:val="000A47A9"/>
    <w:rsid w:val="000B5820"/>
    <w:rsid w:val="000B6550"/>
    <w:rsid w:val="000C2C0F"/>
    <w:rsid w:val="000C3627"/>
    <w:rsid w:val="000C6DFC"/>
    <w:rsid w:val="000D1330"/>
    <w:rsid w:val="000D2B28"/>
    <w:rsid w:val="000D35E0"/>
    <w:rsid w:val="000D4378"/>
    <w:rsid w:val="000D5436"/>
    <w:rsid w:val="000D5489"/>
    <w:rsid w:val="000D57D4"/>
    <w:rsid w:val="000D69AD"/>
    <w:rsid w:val="000E1F40"/>
    <w:rsid w:val="000E2618"/>
    <w:rsid w:val="000E425E"/>
    <w:rsid w:val="000F4A41"/>
    <w:rsid w:val="000F61D1"/>
    <w:rsid w:val="001052FC"/>
    <w:rsid w:val="00114428"/>
    <w:rsid w:val="0011454E"/>
    <w:rsid w:val="00122BE2"/>
    <w:rsid w:val="001236B5"/>
    <w:rsid w:val="00124928"/>
    <w:rsid w:val="00125124"/>
    <w:rsid w:val="001258DA"/>
    <w:rsid w:val="001307C8"/>
    <w:rsid w:val="00132551"/>
    <w:rsid w:val="00133B23"/>
    <w:rsid w:val="001356CE"/>
    <w:rsid w:val="0014239B"/>
    <w:rsid w:val="00142CF5"/>
    <w:rsid w:val="001430F8"/>
    <w:rsid w:val="001451AB"/>
    <w:rsid w:val="00145A13"/>
    <w:rsid w:val="00161CB2"/>
    <w:rsid w:val="0016433C"/>
    <w:rsid w:val="001644A3"/>
    <w:rsid w:val="00164B14"/>
    <w:rsid w:val="0016528E"/>
    <w:rsid w:val="00167A33"/>
    <w:rsid w:val="00167E70"/>
    <w:rsid w:val="001706DE"/>
    <w:rsid w:val="00177112"/>
    <w:rsid w:val="00181189"/>
    <w:rsid w:val="00182CC1"/>
    <w:rsid w:val="00183293"/>
    <w:rsid w:val="00183F69"/>
    <w:rsid w:val="00184886"/>
    <w:rsid w:val="00184DC2"/>
    <w:rsid w:val="00185490"/>
    <w:rsid w:val="001858C4"/>
    <w:rsid w:val="00187EF2"/>
    <w:rsid w:val="00192CF5"/>
    <w:rsid w:val="00193193"/>
    <w:rsid w:val="00194E6D"/>
    <w:rsid w:val="00195722"/>
    <w:rsid w:val="00196F0B"/>
    <w:rsid w:val="001A06C6"/>
    <w:rsid w:val="001A0844"/>
    <w:rsid w:val="001A2D98"/>
    <w:rsid w:val="001A49ED"/>
    <w:rsid w:val="001A4A3B"/>
    <w:rsid w:val="001A5779"/>
    <w:rsid w:val="001B1CAA"/>
    <w:rsid w:val="001B5A69"/>
    <w:rsid w:val="001B695A"/>
    <w:rsid w:val="001B6C4C"/>
    <w:rsid w:val="001C1CBA"/>
    <w:rsid w:val="001C327D"/>
    <w:rsid w:val="001C7E03"/>
    <w:rsid w:val="001D0593"/>
    <w:rsid w:val="001D238C"/>
    <w:rsid w:val="001D43EE"/>
    <w:rsid w:val="001E1ECF"/>
    <w:rsid w:val="001E2128"/>
    <w:rsid w:val="001E380C"/>
    <w:rsid w:val="001E4085"/>
    <w:rsid w:val="001E42B4"/>
    <w:rsid w:val="001E4559"/>
    <w:rsid w:val="001F46AE"/>
    <w:rsid w:val="001F47D3"/>
    <w:rsid w:val="001F6517"/>
    <w:rsid w:val="001F6CB5"/>
    <w:rsid w:val="001F7B71"/>
    <w:rsid w:val="002009C1"/>
    <w:rsid w:val="00202D1B"/>
    <w:rsid w:val="00206501"/>
    <w:rsid w:val="00206DA1"/>
    <w:rsid w:val="0020726F"/>
    <w:rsid w:val="00210803"/>
    <w:rsid w:val="0021471B"/>
    <w:rsid w:val="00214CCF"/>
    <w:rsid w:val="00217CC3"/>
    <w:rsid w:val="002314F6"/>
    <w:rsid w:val="00231689"/>
    <w:rsid w:val="00234BE5"/>
    <w:rsid w:val="0024069C"/>
    <w:rsid w:val="002434E9"/>
    <w:rsid w:val="002446E4"/>
    <w:rsid w:val="00252897"/>
    <w:rsid w:val="00253A4D"/>
    <w:rsid w:val="0025757F"/>
    <w:rsid w:val="00260785"/>
    <w:rsid w:val="00264F1E"/>
    <w:rsid w:val="00270E66"/>
    <w:rsid w:val="002737A9"/>
    <w:rsid w:val="0027381D"/>
    <w:rsid w:val="00273AB5"/>
    <w:rsid w:val="002744CB"/>
    <w:rsid w:val="00274989"/>
    <w:rsid w:val="0027678A"/>
    <w:rsid w:val="00280183"/>
    <w:rsid w:val="00281E35"/>
    <w:rsid w:val="00285FC9"/>
    <w:rsid w:val="0028687D"/>
    <w:rsid w:val="002877E1"/>
    <w:rsid w:val="00290204"/>
    <w:rsid w:val="00292E98"/>
    <w:rsid w:val="00294B43"/>
    <w:rsid w:val="002A42D9"/>
    <w:rsid w:val="002A6376"/>
    <w:rsid w:val="002A671E"/>
    <w:rsid w:val="002B04BF"/>
    <w:rsid w:val="002B5D51"/>
    <w:rsid w:val="002B70AC"/>
    <w:rsid w:val="002B757A"/>
    <w:rsid w:val="002C1043"/>
    <w:rsid w:val="002C27E6"/>
    <w:rsid w:val="002C3642"/>
    <w:rsid w:val="002C57B8"/>
    <w:rsid w:val="002D2002"/>
    <w:rsid w:val="002D3E2E"/>
    <w:rsid w:val="002D682F"/>
    <w:rsid w:val="002E320B"/>
    <w:rsid w:val="002E6DCC"/>
    <w:rsid w:val="002F0447"/>
    <w:rsid w:val="002F298D"/>
    <w:rsid w:val="002F4297"/>
    <w:rsid w:val="002F5733"/>
    <w:rsid w:val="0030150B"/>
    <w:rsid w:val="0030261F"/>
    <w:rsid w:val="003051B4"/>
    <w:rsid w:val="0030562D"/>
    <w:rsid w:val="00305868"/>
    <w:rsid w:val="00306469"/>
    <w:rsid w:val="0031041B"/>
    <w:rsid w:val="00312CD8"/>
    <w:rsid w:val="003138A8"/>
    <w:rsid w:val="00316794"/>
    <w:rsid w:val="00316D5A"/>
    <w:rsid w:val="003173E2"/>
    <w:rsid w:val="00317D1F"/>
    <w:rsid w:val="00323906"/>
    <w:rsid w:val="003260AB"/>
    <w:rsid w:val="00331E3A"/>
    <w:rsid w:val="003415D7"/>
    <w:rsid w:val="00341648"/>
    <w:rsid w:val="0034247B"/>
    <w:rsid w:val="003511EA"/>
    <w:rsid w:val="00354D61"/>
    <w:rsid w:val="0035772F"/>
    <w:rsid w:val="0036653D"/>
    <w:rsid w:val="003721CD"/>
    <w:rsid w:val="00375CD6"/>
    <w:rsid w:val="0038489F"/>
    <w:rsid w:val="003866D9"/>
    <w:rsid w:val="00390520"/>
    <w:rsid w:val="00396417"/>
    <w:rsid w:val="0039744E"/>
    <w:rsid w:val="003A12FC"/>
    <w:rsid w:val="003A3E83"/>
    <w:rsid w:val="003A492C"/>
    <w:rsid w:val="003A532D"/>
    <w:rsid w:val="003A6AFC"/>
    <w:rsid w:val="003A6EDF"/>
    <w:rsid w:val="003A7948"/>
    <w:rsid w:val="003B2B64"/>
    <w:rsid w:val="003B3F8E"/>
    <w:rsid w:val="003B563D"/>
    <w:rsid w:val="003B77EB"/>
    <w:rsid w:val="003B7ECA"/>
    <w:rsid w:val="003C01B6"/>
    <w:rsid w:val="003C05E7"/>
    <w:rsid w:val="003C0F1F"/>
    <w:rsid w:val="003C104A"/>
    <w:rsid w:val="003C215D"/>
    <w:rsid w:val="003C5448"/>
    <w:rsid w:val="003D2FA9"/>
    <w:rsid w:val="003D3ADC"/>
    <w:rsid w:val="003D5509"/>
    <w:rsid w:val="003E4E4D"/>
    <w:rsid w:val="003E5071"/>
    <w:rsid w:val="003E530D"/>
    <w:rsid w:val="003E5AA5"/>
    <w:rsid w:val="003F13C7"/>
    <w:rsid w:val="003F6924"/>
    <w:rsid w:val="003F6952"/>
    <w:rsid w:val="003F7A42"/>
    <w:rsid w:val="00402CE7"/>
    <w:rsid w:val="0041096C"/>
    <w:rsid w:val="00410B5E"/>
    <w:rsid w:val="0041289C"/>
    <w:rsid w:val="004136FA"/>
    <w:rsid w:val="004145C8"/>
    <w:rsid w:val="004160D3"/>
    <w:rsid w:val="004174DE"/>
    <w:rsid w:val="00422D75"/>
    <w:rsid w:val="00423945"/>
    <w:rsid w:val="00424D79"/>
    <w:rsid w:val="00426032"/>
    <w:rsid w:val="0043207C"/>
    <w:rsid w:val="00436240"/>
    <w:rsid w:val="004369FD"/>
    <w:rsid w:val="00445D19"/>
    <w:rsid w:val="004467D9"/>
    <w:rsid w:val="00452E40"/>
    <w:rsid w:val="0045346C"/>
    <w:rsid w:val="00453C3B"/>
    <w:rsid w:val="00457D73"/>
    <w:rsid w:val="00460FF6"/>
    <w:rsid w:val="00462BEB"/>
    <w:rsid w:val="00465646"/>
    <w:rsid w:val="004723E5"/>
    <w:rsid w:val="00472F1E"/>
    <w:rsid w:val="00475268"/>
    <w:rsid w:val="00475B8B"/>
    <w:rsid w:val="00482567"/>
    <w:rsid w:val="00484ADA"/>
    <w:rsid w:val="00487693"/>
    <w:rsid w:val="00491C06"/>
    <w:rsid w:val="0049330B"/>
    <w:rsid w:val="004A1AFC"/>
    <w:rsid w:val="004A406D"/>
    <w:rsid w:val="004A50A2"/>
    <w:rsid w:val="004A543C"/>
    <w:rsid w:val="004B2289"/>
    <w:rsid w:val="004B53B6"/>
    <w:rsid w:val="004B766D"/>
    <w:rsid w:val="004C3869"/>
    <w:rsid w:val="004C4996"/>
    <w:rsid w:val="004C6BA0"/>
    <w:rsid w:val="004D2D27"/>
    <w:rsid w:val="004D5595"/>
    <w:rsid w:val="004E077C"/>
    <w:rsid w:val="004E1784"/>
    <w:rsid w:val="004E2034"/>
    <w:rsid w:val="004E4F9D"/>
    <w:rsid w:val="004E504F"/>
    <w:rsid w:val="004E6536"/>
    <w:rsid w:val="004F216E"/>
    <w:rsid w:val="004F56EF"/>
    <w:rsid w:val="004F5E70"/>
    <w:rsid w:val="00500B99"/>
    <w:rsid w:val="00505732"/>
    <w:rsid w:val="00505ADA"/>
    <w:rsid w:val="00506A46"/>
    <w:rsid w:val="00506B9B"/>
    <w:rsid w:val="00507C1E"/>
    <w:rsid w:val="0051474B"/>
    <w:rsid w:val="00515E3B"/>
    <w:rsid w:val="00516320"/>
    <w:rsid w:val="005179A6"/>
    <w:rsid w:val="00522BA7"/>
    <w:rsid w:val="00524485"/>
    <w:rsid w:val="00524562"/>
    <w:rsid w:val="005272A8"/>
    <w:rsid w:val="00527756"/>
    <w:rsid w:val="00532BA7"/>
    <w:rsid w:val="005336F4"/>
    <w:rsid w:val="00535145"/>
    <w:rsid w:val="00535DF0"/>
    <w:rsid w:val="00537D2B"/>
    <w:rsid w:val="0054086E"/>
    <w:rsid w:val="00541983"/>
    <w:rsid w:val="00545705"/>
    <w:rsid w:val="00547B93"/>
    <w:rsid w:val="00552F7E"/>
    <w:rsid w:val="0056053B"/>
    <w:rsid w:val="00562380"/>
    <w:rsid w:val="00562F86"/>
    <w:rsid w:val="00571488"/>
    <w:rsid w:val="00571F1D"/>
    <w:rsid w:val="00573E98"/>
    <w:rsid w:val="0057410C"/>
    <w:rsid w:val="00580D7D"/>
    <w:rsid w:val="00581100"/>
    <w:rsid w:val="0058280A"/>
    <w:rsid w:val="005841D7"/>
    <w:rsid w:val="00590FA5"/>
    <w:rsid w:val="005916AF"/>
    <w:rsid w:val="00592EA4"/>
    <w:rsid w:val="00593A37"/>
    <w:rsid w:val="00596A42"/>
    <w:rsid w:val="005A029F"/>
    <w:rsid w:val="005A0691"/>
    <w:rsid w:val="005A0951"/>
    <w:rsid w:val="005A45EA"/>
    <w:rsid w:val="005B05E0"/>
    <w:rsid w:val="005B1025"/>
    <w:rsid w:val="005B1278"/>
    <w:rsid w:val="005B3E8E"/>
    <w:rsid w:val="005B5E5F"/>
    <w:rsid w:val="005B76E1"/>
    <w:rsid w:val="005C12A6"/>
    <w:rsid w:val="005C6A9C"/>
    <w:rsid w:val="005D046B"/>
    <w:rsid w:val="005D42E3"/>
    <w:rsid w:val="005D4368"/>
    <w:rsid w:val="005E060C"/>
    <w:rsid w:val="005E0925"/>
    <w:rsid w:val="005E179F"/>
    <w:rsid w:val="005E1C76"/>
    <w:rsid w:val="005F34E4"/>
    <w:rsid w:val="005F3639"/>
    <w:rsid w:val="005F6D8A"/>
    <w:rsid w:val="0060044A"/>
    <w:rsid w:val="00602637"/>
    <w:rsid w:val="00602903"/>
    <w:rsid w:val="00613D29"/>
    <w:rsid w:val="00615105"/>
    <w:rsid w:val="00616E7F"/>
    <w:rsid w:val="00617E38"/>
    <w:rsid w:val="006261F0"/>
    <w:rsid w:val="00631D41"/>
    <w:rsid w:val="00646353"/>
    <w:rsid w:val="006477E2"/>
    <w:rsid w:val="00652FE5"/>
    <w:rsid w:val="006557B0"/>
    <w:rsid w:val="00656235"/>
    <w:rsid w:val="00657CCE"/>
    <w:rsid w:val="0066092F"/>
    <w:rsid w:val="006628AC"/>
    <w:rsid w:val="00663727"/>
    <w:rsid w:val="00663ED9"/>
    <w:rsid w:val="0066443A"/>
    <w:rsid w:val="006646BA"/>
    <w:rsid w:val="00666B54"/>
    <w:rsid w:val="006675E6"/>
    <w:rsid w:val="00672659"/>
    <w:rsid w:val="006740AD"/>
    <w:rsid w:val="00675934"/>
    <w:rsid w:val="00676327"/>
    <w:rsid w:val="00681840"/>
    <w:rsid w:val="006823D9"/>
    <w:rsid w:val="006825F1"/>
    <w:rsid w:val="006837BF"/>
    <w:rsid w:val="00686BF1"/>
    <w:rsid w:val="00690D91"/>
    <w:rsid w:val="006911DE"/>
    <w:rsid w:val="00691758"/>
    <w:rsid w:val="00693469"/>
    <w:rsid w:val="00697548"/>
    <w:rsid w:val="00697D76"/>
    <w:rsid w:val="006A0673"/>
    <w:rsid w:val="006A19B3"/>
    <w:rsid w:val="006A2021"/>
    <w:rsid w:val="006A342F"/>
    <w:rsid w:val="006A4A74"/>
    <w:rsid w:val="006B0641"/>
    <w:rsid w:val="006B1888"/>
    <w:rsid w:val="006B4FB3"/>
    <w:rsid w:val="006B57BE"/>
    <w:rsid w:val="006B67CE"/>
    <w:rsid w:val="006C2F29"/>
    <w:rsid w:val="006C4100"/>
    <w:rsid w:val="006C6DB8"/>
    <w:rsid w:val="006D0BDC"/>
    <w:rsid w:val="006D484E"/>
    <w:rsid w:val="006D7866"/>
    <w:rsid w:val="006E0CD8"/>
    <w:rsid w:val="006E1F5C"/>
    <w:rsid w:val="006E75A0"/>
    <w:rsid w:val="006F0C4C"/>
    <w:rsid w:val="006F0DB2"/>
    <w:rsid w:val="006F12DA"/>
    <w:rsid w:val="00703767"/>
    <w:rsid w:val="00704400"/>
    <w:rsid w:val="0070663F"/>
    <w:rsid w:val="00707CA9"/>
    <w:rsid w:val="00716DF1"/>
    <w:rsid w:val="00720DA1"/>
    <w:rsid w:val="0072300A"/>
    <w:rsid w:val="007248CC"/>
    <w:rsid w:val="00727AB4"/>
    <w:rsid w:val="007314F8"/>
    <w:rsid w:val="00733A74"/>
    <w:rsid w:val="00735CEF"/>
    <w:rsid w:val="00742013"/>
    <w:rsid w:val="007443CA"/>
    <w:rsid w:val="00751E49"/>
    <w:rsid w:val="00753660"/>
    <w:rsid w:val="00760B7B"/>
    <w:rsid w:val="00761477"/>
    <w:rsid w:val="0076229A"/>
    <w:rsid w:val="00770201"/>
    <w:rsid w:val="0077214B"/>
    <w:rsid w:val="007735BF"/>
    <w:rsid w:val="00773AB3"/>
    <w:rsid w:val="007742CE"/>
    <w:rsid w:val="007827CC"/>
    <w:rsid w:val="007840B9"/>
    <w:rsid w:val="0078453E"/>
    <w:rsid w:val="00787A20"/>
    <w:rsid w:val="007915AF"/>
    <w:rsid w:val="007975EE"/>
    <w:rsid w:val="007B2C69"/>
    <w:rsid w:val="007B6683"/>
    <w:rsid w:val="007B747A"/>
    <w:rsid w:val="007B77E3"/>
    <w:rsid w:val="007B7D0F"/>
    <w:rsid w:val="007C187B"/>
    <w:rsid w:val="007C5188"/>
    <w:rsid w:val="007C5EE7"/>
    <w:rsid w:val="007C6C06"/>
    <w:rsid w:val="007C7C89"/>
    <w:rsid w:val="007D09E2"/>
    <w:rsid w:val="007D2100"/>
    <w:rsid w:val="007D44A9"/>
    <w:rsid w:val="007D749F"/>
    <w:rsid w:val="007E282B"/>
    <w:rsid w:val="007E3811"/>
    <w:rsid w:val="007E40C8"/>
    <w:rsid w:val="007E768B"/>
    <w:rsid w:val="007F040D"/>
    <w:rsid w:val="00800207"/>
    <w:rsid w:val="00800CD3"/>
    <w:rsid w:val="008020B7"/>
    <w:rsid w:val="008023AB"/>
    <w:rsid w:val="00802546"/>
    <w:rsid w:val="00802802"/>
    <w:rsid w:val="00802AFB"/>
    <w:rsid w:val="008041FD"/>
    <w:rsid w:val="008075DD"/>
    <w:rsid w:val="00813675"/>
    <w:rsid w:val="0081485D"/>
    <w:rsid w:val="00815FEF"/>
    <w:rsid w:val="00816F09"/>
    <w:rsid w:val="00820133"/>
    <w:rsid w:val="008219B1"/>
    <w:rsid w:val="008225E4"/>
    <w:rsid w:val="00830017"/>
    <w:rsid w:val="00830453"/>
    <w:rsid w:val="00832B65"/>
    <w:rsid w:val="00834312"/>
    <w:rsid w:val="0083688E"/>
    <w:rsid w:val="00841BC9"/>
    <w:rsid w:val="00846636"/>
    <w:rsid w:val="00851FE2"/>
    <w:rsid w:val="00852594"/>
    <w:rsid w:val="00852E53"/>
    <w:rsid w:val="00853AE1"/>
    <w:rsid w:val="008543A8"/>
    <w:rsid w:val="0085479A"/>
    <w:rsid w:val="008560E8"/>
    <w:rsid w:val="008564E9"/>
    <w:rsid w:val="008607ED"/>
    <w:rsid w:val="00863E9A"/>
    <w:rsid w:val="00864236"/>
    <w:rsid w:val="00866B21"/>
    <w:rsid w:val="00873432"/>
    <w:rsid w:val="0087412E"/>
    <w:rsid w:val="00874243"/>
    <w:rsid w:val="008764C5"/>
    <w:rsid w:val="00876786"/>
    <w:rsid w:val="0087785D"/>
    <w:rsid w:val="0088157A"/>
    <w:rsid w:val="00890A22"/>
    <w:rsid w:val="00892E66"/>
    <w:rsid w:val="00894EF4"/>
    <w:rsid w:val="0089749E"/>
    <w:rsid w:val="008979DC"/>
    <w:rsid w:val="008A23BC"/>
    <w:rsid w:val="008A4CBF"/>
    <w:rsid w:val="008A6C01"/>
    <w:rsid w:val="008B0972"/>
    <w:rsid w:val="008B4A63"/>
    <w:rsid w:val="008B5791"/>
    <w:rsid w:val="008B6CBB"/>
    <w:rsid w:val="008C11E3"/>
    <w:rsid w:val="008C408F"/>
    <w:rsid w:val="008C619F"/>
    <w:rsid w:val="008C6245"/>
    <w:rsid w:val="008D36ED"/>
    <w:rsid w:val="008D6D66"/>
    <w:rsid w:val="008E1124"/>
    <w:rsid w:val="008E53B5"/>
    <w:rsid w:val="008E53E3"/>
    <w:rsid w:val="008E600C"/>
    <w:rsid w:val="008E6C8F"/>
    <w:rsid w:val="008E7448"/>
    <w:rsid w:val="008F0B74"/>
    <w:rsid w:val="008F48F1"/>
    <w:rsid w:val="009052CB"/>
    <w:rsid w:val="00905DB4"/>
    <w:rsid w:val="00907E2B"/>
    <w:rsid w:val="0091041B"/>
    <w:rsid w:val="009210F1"/>
    <w:rsid w:val="00921F31"/>
    <w:rsid w:val="0092564A"/>
    <w:rsid w:val="00927AF5"/>
    <w:rsid w:val="0093079F"/>
    <w:rsid w:val="00930C16"/>
    <w:rsid w:val="009334B6"/>
    <w:rsid w:val="0093525A"/>
    <w:rsid w:val="00936877"/>
    <w:rsid w:val="00936CC5"/>
    <w:rsid w:val="00937EB7"/>
    <w:rsid w:val="00942119"/>
    <w:rsid w:val="009510B0"/>
    <w:rsid w:val="00951D65"/>
    <w:rsid w:val="00955B9E"/>
    <w:rsid w:val="00960692"/>
    <w:rsid w:val="00962542"/>
    <w:rsid w:val="0096268F"/>
    <w:rsid w:val="00963006"/>
    <w:rsid w:val="0097308D"/>
    <w:rsid w:val="00983FC4"/>
    <w:rsid w:val="009853AE"/>
    <w:rsid w:val="009854D8"/>
    <w:rsid w:val="00987806"/>
    <w:rsid w:val="009912EE"/>
    <w:rsid w:val="00992546"/>
    <w:rsid w:val="00993FFE"/>
    <w:rsid w:val="009947E2"/>
    <w:rsid w:val="009952E8"/>
    <w:rsid w:val="0099742D"/>
    <w:rsid w:val="009A0CD6"/>
    <w:rsid w:val="009A1CAC"/>
    <w:rsid w:val="009A6436"/>
    <w:rsid w:val="009B1D46"/>
    <w:rsid w:val="009B3085"/>
    <w:rsid w:val="009B3E30"/>
    <w:rsid w:val="009B5DDB"/>
    <w:rsid w:val="009C0476"/>
    <w:rsid w:val="009C1660"/>
    <w:rsid w:val="009C2AD3"/>
    <w:rsid w:val="009C337F"/>
    <w:rsid w:val="009C4809"/>
    <w:rsid w:val="009C7D1D"/>
    <w:rsid w:val="009D00DF"/>
    <w:rsid w:val="009D261D"/>
    <w:rsid w:val="009D366F"/>
    <w:rsid w:val="009D3A5E"/>
    <w:rsid w:val="009D57EA"/>
    <w:rsid w:val="009D6B27"/>
    <w:rsid w:val="009E261D"/>
    <w:rsid w:val="009E33AD"/>
    <w:rsid w:val="009F2D03"/>
    <w:rsid w:val="009F389E"/>
    <w:rsid w:val="009F73E3"/>
    <w:rsid w:val="009F7DEC"/>
    <w:rsid w:val="009F7EF6"/>
    <w:rsid w:val="00A02C7D"/>
    <w:rsid w:val="00A032BE"/>
    <w:rsid w:val="00A06C5D"/>
    <w:rsid w:val="00A115D3"/>
    <w:rsid w:val="00A1252A"/>
    <w:rsid w:val="00A12A5D"/>
    <w:rsid w:val="00A139AD"/>
    <w:rsid w:val="00A14C29"/>
    <w:rsid w:val="00A217AD"/>
    <w:rsid w:val="00A227A9"/>
    <w:rsid w:val="00A25C11"/>
    <w:rsid w:val="00A3277A"/>
    <w:rsid w:val="00A32EA0"/>
    <w:rsid w:val="00A330DF"/>
    <w:rsid w:val="00A340EB"/>
    <w:rsid w:val="00A35A3D"/>
    <w:rsid w:val="00A35F80"/>
    <w:rsid w:val="00A369D2"/>
    <w:rsid w:val="00A41F73"/>
    <w:rsid w:val="00A42328"/>
    <w:rsid w:val="00A43A25"/>
    <w:rsid w:val="00A46E1B"/>
    <w:rsid w:val="00A51F86"/>
    <w:rsid w:val="00A52BBB"/>
    <w:rsid w:val="00A52C6B"/>
    <w:rsid w:val="00A546A5"/>
    <w:rsid w:val="00A57A7D"/>
    <w:rsid w:val="00A60344"/>
    <w:rsid w:val="00A63D72"/>
    <w:rsid w:val="00A678F1"/>
    <w:rsid w:val="00A707FE"/>
    <w:rsid w:val="00A71AF6"/>
    <w:rsid w:val="00A7202F"/>
    <w:rsid w:val="00A73F9C"/>
    <w:rsid w:val="00A75A77"/>
    <w:rsid w:val="00A76CD5"/>
    <w:rsid w:val="00A76CE1"/>
    <w:rsid w:val="00A81AAA"/>
    <w:rsid w:val="00A849A2"/>
    <w:rsid w:val="00A854D0"/>
    <w:rsid w:val="00A9088E"/>
    <w:rsid w:val="00A923A9"/>
    <w:rsid w:val="00A928EC"/>
    <w:rsid w:val="00AB10D4"/>
    <w:rsid w:val="00AB48EC"/>
    <w:rsid w:val="00AB585B"/>
    <w:rsid w:val="00AB7D99"/>
    <w:rsid w:val="00AC0011"/>
    <w:rsid w:val="00AC1A2C"/>
    <w:rsid w:val="00AC2A80"/>
    <w:rsid w:val="00AC2E1D"/>
    <w:rsid w:val="00AC3828"/>
    <w:rsid w:val="00AD331B"/>
    <w:rsid w:val="00AD7E8D"/>
    <w:rsid w:val="00AE3936"/>
    <w:rsid w:val="00AE5709"/>
    <w:rsid w:val="00AF0EE7"/>
    <w:rsid w:val="00AF53F4"/>
    <w:rsid w:val="00AF6BC0"/>
    <w:rsid w:val="00B0425E"/>
    <w:rsid w:val="00B05C23"/>
    <w:rsid w:val="00B07BC8"/>
    <w:rsid w:val="00B07FD7"/>
    <w:rsid w:val="00B126A2"/>
    <w:rsid w:val="00B12930"/>
    <w:rsid w:val="00B2009B"/>
    <w:rsid w:val="00B2116E"/>
    <w:rsid w:val="00B22F71"/>
    <w:rsid w:val="00B23968"/>
    <w:rsid w:val="00B27A24"/>
    <w:rsid w:val="00B33FC1"/>
    <w:rsid w:val="00B3563F"/>
    <w:rsid w:val="00B362C4"/>
    <w:rsid w:val="00B42524"/>
    <w:rsid w:val="00B427AF"/>
    <w:rsid w:val="00B50C68"/>
    <w:rsid w:val="00B50ECB"/>
    <w:rsid w:val="00B52CA2"/>
    <w:rsid w:val="00B541B3"/>
    <w:rsid w:val="00B54886"/>
    <w:rsid w:val="00B55141"/>
    <w:rsid w:val="00B55ECD"/>
    <w:rsid w:val="00B56CE1"/>
    <w:rsid w:val="00B661D7"/>
    <w:rsid w:val="00B679A2"/>
    <w:rsid w:val="00B74816"/>
    <w:rsid w:val="00B75106"/>
    <w:rsid w:val="00B7666B"/>
    <w:rsid w:val="00B81E07"/>
    <w:rsid w:val="00B8691E"/>
    <w:rsid w:val="00B86C87"/>
    <w:rsid w:val="00B92642"/>
    <w:rsid w:val="00B92B51"/>
    <w:rsid w:val="00B937D8"/>
    <w:rsid w:val="00BA1FDC"/>
    <w:rsid w:val="00BA2959"/>
    <w:rsid w:val="00BA7898"/>
    <w:rsid w:val="00BB08B5"/>
    <w:rsid w:val="00BB1490"/>
    <w:rsid w:val="00BB2304"/>
    <w:rsid w:val="00BB239D"/>
    <w:rsid w:val="00BB4767"/>
    <w:rsid w:val="00BB48F1"/>
    <w:rsid w:val="00BB5020"/>
    <w:rsid w:val="00BC0A68"/>
    <w:rsid w:val="00BC1D20"/>
    <w:rsid w:val="00BC4F82"/>
    <w:rsid w:val="00BD0A0B"/>
    <w:rsid w:val="00BE0262"/>
    <w:rsid w:val="00BE4FA5"/>
    <w:rsid w:val="00BE5C88"/>
    <w:rsid w:val="00BE705D"/>
    <w:rsid w:val="00BE7B30"/>
    <w:rsid w:val="00BF14DC"/>
    <w:rsid w:val="00BF2DE8"/>
    <w:rsid w:val="00BF57D5"/>
    <w:rsid w:val="00C012F5"/>
    <w:rsid w:val="00C01883"/>
    <w:rsid w:val="00C019ED"/>
    <w:rsid w:val="00C03D66"/>
    <w:rsid w:val="00C06C26"/>
    <w:rsid w:val="00C075DD"/>
    <w:rsid w:val="00C07BFE"/>
    <w:rsid w:val="00C11055"/>
    <w:rsid w:val="00C11104"/>
    <w:rsid w:val="00C20E64"/>
    <w:rsid w:val="00C2690C"/>
    <w:rsid w:val="00C300E4"/>
    <w:rsid w:val="00C30833"/>
    <w:rsid w:val="00C32324"/>
    <w:rsid w:val="00C36C7F"/>
    <w:rsid w:val="00C37BC4"/>
    <w:rsid w:val="00C37D83"/>
    <w:rsid w:val="00C401D6"/>
    <w:rsid w:val="00C40EDE"/>
    <w:rsid w:val="00C465FF"/>
    <w:rsid w:val="00C4769F"/>
    <w:rsid w:val="00C54664"/>
    <w:rsid w:val="00C546F1"/>
    <w:rsid w:val="00C62E27"/>
    <w:rsid w:val="00C63101"/>
    <w:rsid w:val="00C6405F"/>
    <w:rsid w:val="00C67619"/>
    <w:rsid w:val="00C76014"/>
    <w:rsid w:val="00C77222"/>
    <w:rsid w:val="00C77F5D"/>
    <w:rsid w:val="00C80974"/>
    <w:rsid w:val="00C814DF"/>
    <w:rsid w:val="00C81A16"/>
    <w:rsid w:val="00C85016"/>
    <w:rsid w:val="00C85C17"/>
    <w:rsid w:val="00C905E0"/>
    <w:rsid w:val="00C91C2C"/>
    <w:rsid w:val="00C93E58"/>
    <w:rsid w:val="00CA3EC9"/>
    <w:rsid w:val="00CA68DE"/>
    <w:rsid w:val="00CB055F"/>
    <w:rsid w:val="00CB45B3"/>
    <w:rsid w:val="00CB7B63"/>
    <w:rsid w:val="00CC0AB5"/>
    <w:rsid w:val="00CC24EC"/>
    <w:rsid w:val="00CC3F6D"/>
    <w:rsid w:val="00CC7007"/>
    <w:rsid w:val="00CD1062"/>
    <w:rsid w:val="00CD2CB5"/>
    <w:rsid w:val="00CD7C73"/>
    <w:rsid w:val="00CE35A8"/>
    <w:rsid w:val="00CE3943"/>
    <w:rsid w:val="00CE48E5"/>
    <w:rsid w:val="00CF0B24"/>
    <w:rsid w:val="00CF14D2"/>
    <w:rsid w:val="00CF3DC6"/>
    <w:rsid w:val="00D0014D"/>
    <w:rsid w:val="00D012AE"/>
    <w:rsid w:val="00D02359"/>
    <w:rsid w:val="00D039A3"/>
    <w:rsid w:val="00D07EFE"/>
    <w:rsid w:val="00D16FEF"/>
    <w:rsid w:val="00D21C81"/>
    <w:rsid w:val="00D22D56"/>
    <w:rsid w:val="00D22EF4"/>
    <w:rsid w:val="00D31D7F"/>
    <w:rsid w:val="00D32EC5"/>
    <w:rsid w:val="00D3372C"/>
    <w:rsid w:val="00D33E32"/>
    <w:rsid w:val="00D35E20"/>
    <w:rsid w:val="00D36CDC"/>
    <w:rsid w:val="00D41D54"/>
    <w:rsid w:val="00D443A6"/>
    <w:rsid w:val="00D463E1"/>
    <w:rsid w:val="00D46A30"/>
    <w:rsid w:val="00D50A52"/>
    <w:rsid w:val="00D51AA7"/>
    <w:rsid w:val="00D525B5"/>
    <w:rsid w:val="00D5287A"/>
    <w:rsid w:val="00D529C7"/>
    <w:rsid w:val="00D56C6E"/>
    <w:rsid w:val="00D60943"/>
    <w:rsid w:val="00D64533"/>
    <w:rsid w:val="00D64CB0"/>
    <w:rsid w:val="00D74385"/>
    <w:rsid w:val="00D7443E"/>
    <w:rsid w:val="00D75949"/>
    <w:rsid w:val="00D765E2"/>
    <w:rsid w:val="00D77ECB"/>
    <w:rsid w:val="00D80BDA"/>
    <w:rsid w:val="00D80FB1"/>
    <w:rsid w:val="00D82A60"/>
    <w:rsid w:val="00D83282"/>
    <w:rsid w:val="00D84854"/>
    <w:rsid w:val="00D859B8"/>
    <w:rsid w:val="00D85A61"/>
    <w:rsid w:val="00D876CC"/>
    <w:rsid w:val="00D87C02"/>
    <w:rsid w:val="00D9444A"/>
    <w:rsid w:val="00D952FD"/>
    <w:rsid w:val="00D96589"/>
    <w:rsid w:val="00DA25C3"/>
    <w:rsid w:val="00DA3770"/>
    <w:rsid w:val="00DA5CA3"/>
    <w:rsid w:val="00DB079B"/>
    <w:rsid w:val="00DB13E3"/>
    <w:rsid w:val="00DB2244"/>
    <w:rsid w:val="00DB5595"/>
    <w:rsid w:val="00DB5F3E"/>
    <w:rsid w:val="00DB5F92"/>
    <w:rsid w:val="00DC3CAB"/>
    <w:rsid w:val="00DC5170"/>
    <w:rsid w:val="00DD3DA3"/>
    <w:rsid w:val="00DE0415"/>
    <w:rsid w:val="00DE0B50"/>
    <w:rsid w:val="00DF1C84"/>
    <w:rsid w:val="00E02693"/>
    <w:rsid w:val="00E03175"/>
    <w:rsid w:val="00E031A1"/>
    <w:rsid w:val="00E03483"/>
    <w:rsid w:val="00E049FF"/>
    <w:rsid w:val="00E05629"/>
    <w:rsid w:val="00E06987"/>
    <w:rsid w:val="00E1145B"/>
    <w:rsid w:val="00E1434C"/>
    <w:rsid w:val="00E1652F"/>
    <w:rsid w:val="00E25066"/>
    <w:rsid w:val="00E26C80"/>
    <w:rsid w:val="00E27A07"/>
    <w:rsid w:val="00E3087C"/>
    <w:rsid w:val="00E3109D"/>
    <w:rsid w:val="00E31458"/>
    <w:rsid w:val="00E35A58"/>
    <w:rsid w:val="00E44E64"/>
    <w:rsid w:val="00E4699A"/>
    <w:rsid w:val="00E51A9D"/>
    <w:rsid w:val="00E52FA4"/>
    <w:rsid w:val="00E5478C"/>
    <w:rsid w:val="00E57448"/>
    <w:rsid w:val="00E577BF"/>
    <w:rsid w:val="00E579C6"/>
    <w:rsid w:val="00E61E1A"/>
    <w:rsid w:val="00E657BF"/>
    <w:rsid w:val="00E6689B"/>
    <w:rsid w:val="00E67986"/>
    <w:rsid w:val="00E76C97"/>
    <w:rsid w:val="00E76FAB"/>
    <w:rsid w:val="00E82DB2"/>
    <w:rsid w:val="00E87519"/>
    <w:rsid w:val="00E877C6"/>
    <w:rsid w:val="00E92980"/>
    <w:rsid w:val="00E9328D"/>
    <w:rsid w:val="00E9364B"/>
    <w:rsid w:val="00E94C26"/>
    <w:rsid w:val="00E95FE5"/>
    <w:rsid w:val="00EA026C"/>
    <w:rsid w:val="00EA066D"/>
    <w:rsid w:val="00EA3D69"/>
    <w:rsid w:val="00EB1451"/>
    <w:rsid w:val="00EB34E7"/>
    <w:rsid w:val="00EB3FC5"/>
    <w:rsid w:val="00EB67BF"/>
    <w:rsid w:val="00EC025C"/>
    <w:rsid w:val="00EC235F"/>
    <w:rsid w:val="00EC6AD4"/>
    <w:rsid w:val="00ED7229"/>
    <w:rsid w:val="00ED743B"/>
    <w:rsid w:val="00EE18FF"/>
    <w:rsid w:val="00EE2831"/>
    <w:rsid w:val="00EE2994"/>
    <w:rsid w:val="00EE4732"/>
    <w:rsid w:val="00EE613C"/>
    <w:rsid w:val="00EF0FB2"/>
    <w:rsid w:val="00EF1745"/>
    <w:rsid w:val="00EF27C4"/>
    <w:rsid w:val="00EF2FCF"/>
    <w:rsid w:val="00EF68F9"/>
    <w:rsid w:val="00EF6FB3"/>
    <w:rsid w:val="00EF75EF"/>
    <w:rsid w:val="00EF7D2D"/>
    <w:rsid w:val="00F023A0"/>
    <w:rsid w:val="00F0380C"/>
    <w:rsid w:val="00F0598E"/>
    <w:rsid w:val="00F066E1"/>
    <w:rsid w:val="00F11902"/>
    <w:rsid w:val="00F11BA2"/>
    <w:rsid w:val="00F13517"/>
    <w:rsid w:val="00F13855"/>
    <w:rsid w:val="00F13EC2"/>
    <w:rsid w:val="00F16240"/>
    <w:rsid w:val="00F17071"/>
    <w:rsid w:val="00F249BA"/>
    <w:rsid w:val="00F31296"/>
    <w:rsid w:val="00F32084"/>
    <w:rsid w:val="00F34205"/>
    <w:rsid w:val="00F36C94"/>
    <w:rsid w:val="00F40C67"/>
    <w:rsid w:val="00F4420E"/>
    <w:rsid w:val="00F500E2"/>
    <w:rsid w:val="00F53C2C"/>
    <w:rsid w:val="00F55486"/>
    <w:rsid w:val="00F57691"/>
    <w:rsid w:val="00F61244"/>
    <w:rsid w:val="00F67AF4"/>
    <w:rsid w:val="00F71637"/>
    <w:rsid w:val="00F71687"/>
    <w:rsid w:val="00F71A62"/>
    <w:rsid w:val="00F76223"/>
    <w:rsid w:val="00F80EB7"/>
    <w:rsid w:val="00F81414"/>
    <w:rsid w:val="00F82CC2"/>
    <w:rsid w:val="00F83DFB"/>
    <w:rsid w:val="00F868B5"/>
    <w:rsid w:val="00F9479C"/>
    <w:rsid w:val="00F9612A"/>
    <w:rsid w:val="00F97F93"/>
    <w:rsid w:val="00FB1FA6"/>
    <w:rsid w:val="00FB5CAC"/>
    <w:rsid w:val="00FB6FC7"/>
    <w:rsid w:val="00FC20CD"/>
    <w:rsid w:val="00FC41CF"/>
    <w:rsid w:val="00FC76B2"/>
    <w:rsid w:val="00FD1BD3"/>
    <w:rsid w:val="00FD3483"/>
    <w:rsid w:val="00FD3894"/>
    <w:rsid w:val="00FD468F"/>
    <w:rsid w:val="00FD6721"/>
    <w:rsid w:val="00FD6CD2"/>
    <w:rsid w:val="00FE05EF"/>
    <w:rsid w:val="00FE2769"/>
    <w:rsid w:val="00FE6588"/>
    <w:rsid w:val="00FE671C"/>
    <w:rsid w:val="00FF025D"/>
    <w:rsid w:val="00FF15A1"/>
    <w:rsid w:val="00FF1D95"/>
    <w:rsid w:val="00FF30F8"/>
    <w:rsid w:val="00FF3398"/>
    <w:rsid w:val="00FF38A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87B93-FEE6-415B-A21B-FD72512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528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6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214-AB73-4578-9698-BD4F427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Okrug</cp:lastModifiedBy>
  <cp:revision>47</cp:revision>
  <cp:lastPrinted>2020-11-08T19:10:00Z</cp:lastPrinted>
  <dcterms:created xsi:type="dcterms:W3CDTF">2014-02-10T12:29:00Z</dcterms:created>
  <dcterms:modified xsi:type="dcterms:W3CDTF">2020-11-08T19:10:00Z</dcterms:modified>
</cp:coreProperties>
</file>