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18" w:rsidRDefault="00117618" w:rsidP="00117618">
      <w:pPr>
        <w:ind w:left="-142" w:right="-188"/>
        <w:jc w:val="center"/>
      </w:pPr>
      <w:r>
        <w:rPr>
          <w:noProof/>
        </w:rPr>
        <w:drawing>
          <wp:inline distT="0" distB="0" distL="0" distR="0" wp14:anchorId="74B40BE5" wp14:editId="3A393485">
            <wp:extent cx="714375" cy="847725"/>
            <wp:effectExtent l="0" t="0" r="9525" b="9525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18" w:rsidRPr="0027645C" w:rsidRDefault="00117618" w:rsidP="00117618">
      <w:pPr>
        <w:ind w:left="-142" w:right="-188"/>
        <w:jc w:val="center"/>
        <w:rPr>
          <w:b/>
          <w:sz w:val="12"/>
          <w:szCs w:val="12"/>
        </w:rPr>
      </w:pPr>
    </w:p>
    <w:p w:rsidR="00117618" w:rsidRPr="00FF3EC1" w:rsidRDefault="00117618" w:rsidP="00117618">
      <w:pPr>
        <w:ind w:left="-142" w:right="-188"/>
        <w:jc w:val="center"/>
        <w:rPr>
          <w:b/>
          <w:sz w:val="22"/>
          <w:szCs w:val="22"/>
        </w:rPr>
      </w:pPr>
      <w:r w:rsidRPr="00FF3EC1">
        <w:rPr>
          <w:b/>
          <w:sz w:val="22"/>
          <w:szCs w:val="22"/>
        </w:rPr>
        <w:t>МУНИЦИПАЛЬНЫЙ СОВЕТ</w:t>
      </w:r>
    </w:p>
    <w:p w:rsidR="00117618" w:rsidRPr="00FF3EC1" w:rsidRDefault="00117618" w:rsidP="00117618">
      <w:pPr>
        <w:ind w:left="-142" w:right="-188"/>
        <w:jc w:val="center"/>
        <w:rPr>
          <w:b/>
          <w:sz w:val="22"/>
          <w:szCs w:val="22"/>
        </w:rPr>
      </w:pPr>
      <w:r w:rsidRPr="00FF3EC1">
        <w:rPr>
          <w:b/>
          <w:sz w:val="22"/>
          <w:szCs w:val="22"/>
        </w:rPr>
        <w:t>внутригородского муниципального образования Санкт-Петербурга</w:t>
      </w:r>
      <w:r>
        <w:rPr>
          <w:b/>
          <w:sz w:val="22"/>
          <w:szCs w:val="22"/>
        </w:rPr>
        <w:t xml:space="preserve"> </w:t>
      </w:r>
      <w:r w:rsidRPr="00FF3EC1">
        <w:rPr>
          <w:b/>
          <w:sz w:val="22"/>
          <w:szCs w:val="22"/>
        </w:rPr>
        <w:t>муниципального округа Константиновское</w:t>
      </w:r>
    </w:p>
    <w:p w:rsidR="00117618" w:rsidRPr="002D47CC" w:rsidRDefault="00117618" w:rsidP="00117618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117618" w:rsidRPr="002D47CC" w:rsidRDefault="00117618" w:rsidP="00117618">
      <w:pPr>
        <w:ind w:left="-142" w:right="-188"/>
        <w:jc w:val="center"/>
      </w:pPr>
      <w:r w:rsidRPr="002D47CC">
        <w:t>1982</w:t>
      </w:r>
      <w:r>
        <w:t>64</w:t>
      </w:r>
      <w:r w:rsidRPr="002D47CC">
        <w:t xml:space="preserve">, Санкт-Петербург, </w:t>
      </w:r>
      <w:r>
        <w:t>пр. Ветеранов, д. 166, лит. А, тел/факс 300-48-80</w:t>
      </w:r>
    </w:p>
    <w:p w:rsidR="00117618" w:rsidRPr="00572E8F" w:rsidRDefault="00117618" w:rsidP="00572E8F">
      <w:pPr>
        <w:ind w:left="-142" w:right="-188"/>
        <w:jc w:val="center"/>
      </w:pPr>
      <w:r w:rsidRPr="002D47CC">
        <w:rPr>
          <w:lang w:val="en-US"/>
        </w:rPr>
        <w:t>E</w:t>
      </w:r>
      <w:r w:rsidRPr="00704884">
        <w:t>-</w:t>
      </w:r>
      <w:r w:rsidRPr="002D47CC">
        <w:rPr>
          <w:lang w:val="en-US"/>
        </w:rPr>
        <w:t>mail</w:t>
      </w:r>
      <w:r w:rsidRPr="00704884">
        <w:t xml:space="preserve">: </w:t>
      </w:r>
      <w:hyperlink r:id="rId6" w:history="1">
        <w:r w:rsidRPr="00311AF2">
          <w:rPr>
            <w:rStyle w:val="a4"/>
            <w:lang w:val="en-US"/>
          </w:rPr>
          <w:t>mokrug</w:t>
        </w:r>
        <w:r w:rsidRPr="00704884">
          <w:rPr>
            <w:rStyle w:val="a4"/>
          </w:rPr>
          <w:t>41@</w:t>
        </w:r>
        <w:r w:rsidRPr="00311AF2">
          <w:rPr>
            <w:rStyle w:val="a4"/>
            <w:lang w:val="en-US"/>
          </w:rPr>
          <w:t>mail</w:t>
        </w:r>
        <w:r w:rsidRPr="00704884">
          <w:rPr>
            <w:rStyle w:val="a4"/>
          </w:rPr>
          <w:t>.</w:t>
        </w:r>
        <w:proofErr w:type="spellStart"/>
        <w:r w:rsidRPr="00311AF2">
          <w:rPr>
            <w:rStyle w:val="a4"/>
            <w:lang w:val="en-US"/>
          </w:rPr>
          <w:t>ru</w:t>
        </w:r>
        <w:proofErr w:type="spellEnd"/>
      </w:hyperlink>
    </w:p>
    <w:p w:rsidR="00117618" w:rsidRPr="005A0D51" w:rsidRDefault="00117618" w:rsidP="00117618">
      <w:pPr>
        <w:ind w:left="-180" w:right="535"/>
        <w:jc w:val="center"/>
        <w:rPr>
          <w:i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a3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992"/>
        <w:gridCol w:w="425"/>
        <w:gridCol w:w="425"/>
        <w:gridCol w:w="2551"/>
        <w:gridCol w:w="3686"/>
        <w:gridCol w:w="425"/>
        <w:gridCol w:w="345"/>
      </w:tblGrid>
      <w:tr w:rsidR="00117618" w:rsidTr="001340F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17618" w:rsidRPr="0096670D" w:rsidRDefault="00117618" w:rsidP="001340FE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" w:type="dxa"/>
            <w:vAlign w:val="center"/>
          </w:tcPr>
          <w:p w:rsidR="00117618" w:rsidRDefault="00117618" w:rsidP="001340FE">
            <w:pPr>
              <w:ind w:left="-108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7618" w:rsidRPr="00977D0C" w:rsidRDefault="00117618" w:rsidP="001340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vAlign w:val="center"/>
          </w:tcPr>
          <w:p w:rsidR="00117618" w:rsidRDefault="00117618" w:rsidP="001340FE">
            <w:pPr>
              <w:ind w:left="-108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17618" w:rsidRPr="0096670D" w:rsidRDefault="00117618" w:rsidP="001340FE">
            <w:pPr>
              <w:ind w:left="-108" w:right="-108"/>
              <w:rPr>
                <w:sz w:val="24"/>
                <w:szCs w:val="24"/>
              </w:rPr>
            </w:pPr>
            <w:r w:rsidRPr="009667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17618" w:rsidRDefault="00117618" w:rsidP="001340FE">
            <w:pPr>
              <w:ind w:right="567"/>
              <w:rPr>
                <w:rFonts w:ascii="Arial Narrow" w:hAnsi="Arial Narrow"/>
              </w:rPr>
            </w:pPr>
          </w:p>
        </w:tc>
        <w:tc>
          <w:tcPr>
            <w:tcW w:w="3686" w:type="dxa"/>
            <w:vAlign w:val="center"/>
          </w:tcPr>
          <w:p w:rsidR="00117618" w:rsidRDefault="00117618" w:rsidP="001340FE">
            <w:pPr>
              <w:ind w:right="-107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17618" w:rsidRPr="0096670D" w:rsidRDefault="00117618" w:rsidP="001340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5" w:type="dxa"/>
          </w:tcPr>
          <w:p w:rsidR="00117618" w:rsidRDefault="00117618" w:rsidP="001340FE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117618" w:rsidRPr="004E6D6B" w:rsidTr="001340FE">
        <w:trPr>
          <w:trHeight w:val="550"/>
        </w:trPr>
        <w:tc>
          <w:tcPr>
            <w:tcW w:w="9666" w:type="dxa"/>
            <w:gridSpan w:val="9"/>
            <w:vAlign w:val="center"/>
          </w:tcPr>
          <w:p w:rsidR="00117618" w:rsidRPr="004E6D6B" w:rsidRDefault="00117618" w:rsidP="001340FE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D6B">
              <w:rPr>
                <w:b/>
                <w:bCs/>
                <w:sz w:val="24"/>
                <w:szCs w:val="24"/>
              </w:rPr>
              <w:t>РЕШЕНИЕ</w:t>
            </w:r>
          </w:p>
        </w:tc>
      </w:tr>
      <w:tr w:rsidR="00117618" w:rsidRPr="004E6D6B" w:rsidTr="001340FE">
        <w:trPr>
          <w:trHeight w:val="540"/>
        </w:trPr>
        <w:tc>
          <w:tcPr>
            <w:tcW w:w="9666" w:type="dxa"/>
            <w:gridSpan w:val="9"/>
            <w:vAlign w:val="center"/>
          </w:tcPr>
          <w:p w:rsidR="00117618" w:rsidRPr="004E6D6B" w:rsidRDefault="00117618" w:rsidP="001340FE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D6B">
              <w:rPr>
                <w:sz w:val="24"/>
                <w:szCs w:val="24"/>
              </w:rPr>
              <w:t>Санкт-Петербург</w:t>
            </w:r>
          </w:p>
        </w:tc>
      </w:tr>
      <w:tr w:rsidR="00117618" w:rsidTr="001340FE">
        <w:trPr>
          <w:trHeight w:val="882"/>
        </w:trPr>
        <w:tc>
          <w:tcPr>
            <w:tcW w:w="5210" w:type="dxa"/>
            <w:gridSpan w:val="6"/>
            <w:vAlign w:val="center"/>
          </w:tcPr>
          <w:p w:rsidR="00117618" w:rsidRPr="00117618" w:rsidRDefault="00117618" w:rsidP="00D901D5">
            <w:pPr>
              <w:jc w:val="both"/>
              <w:rPr>
                <w:sz w:val="24"/>
                <w:szCs w:val="24"/>
              </w:rPr>
            </w:pPr>
            <w:r w:rsidRPr="005825FA">
              <w:rPr>
                <w:sz w:val="24"/>
                <w:szCs w:val="24"/>
              </w:rPr>
              <w:t>О внесении изменений и дополнений в</w:t>
            </w:r>
            <w:r>
              <w:t xml:space="preserve"> </w:t>
            </w:r>
            <w:r>
              <w:rPr>
                <w:sz w:val="24"/>
                <w:szCs w:val="24"/>
              </w:rPr>
              <w:t>Решение МС МО Константиновское от 18.11.2009 № 58</w:t>
            </w:r>
            <w:r w:rsidRPr="00117618">
              <w:rPr>
                <w:sz w:val="24"/>
                <w:szCs w:val="24"/>
              </w:rPr>
              <w:t>.</w:t>
            </w:r>
            <w:r w:rsidRPr="005825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6" w:type="dxa"/>
            <w:gridSpan w:val="3"/>
          </w:tcPr>
          <w:p w:rsidR="00117618" w:rsidRDefault="00117618" w:rsidP="001340FE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117618" w:rsidTr="001340FE">
        <w:trPr>
          <w:trHeight w:val="1373"/>
        </w:trPr>
        <w:tc>
          <w:tcPr>
            <w:tcW w:w="9666" w:type="dxa"/>
            <w:gridSpan w:val="9"/>
            <w:vAlign w:val="center"/>
          </w:tcPr>
          <w:p w:rsidR="00117618" w:rsidRDefault="00117618" w:rsidP="001340FE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117618" w:rsidRDefault="00117618" w:rsidP="001340F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реализации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</w:t>
            </w:r>
            <w:r w:rsidR="00D901D5">
              <w:rPr>
                <w:bCs/>
                <w:sz w:val="24"/>
                <w:szCs w:val="24"/>
              </w:rPr>
              <w:t xml:space="preserve">, </w:t>
            </w:r>
            <w:r w:rsidR="00D901D5" w:rsidRPr="00D901D5">
              <w:rPr>
                <w:bCs/>
                <w:sz w:val="24"/>
                <w:szCs w:val="24"/>
              </w:rPr>
              <w:t>Закон</w:t>
            </w:r>
            <w:r w:rsidR="00D901D5">
              <w:rPr>
                <w:bCs/>
                <w:sz w:val="24"/>
                <w:szCs w:val="24"/>
              </w:rPr>
              <w:t>а</w:t>
            </w:r>
            <w:r w:rsidR="00D901D5" w:rsidRPr="00D901D5">
              <w:rPr>
                <w:bCs/>
                <w:sz w:val="24"/>
                <w:szCs w:val="24"/>
              </w:rPr>
              <w:t xml:space="preserve"> Санкт-Петербурга от 15.02.</w:t>
            </w:r>
            <w:r w:rsidR="00D901D5">
              <w:rPr>
                <w:bCs/>
                <w:sz w:val="24"/>
                <w:szCs w:val="24"/>
              </w:rPr>
              <w:t>2000 N 53-8 «</w:t>
            </w:r>
            <w:r w:rsidR="00D901D5" w:rsidRPr="00D901D5">
              <w:rPr>
                <w:bCs/>
                <w:sz w:val="24"/>
                <w:szCs w:val="24"/>
              </w:rPr>
              <w:t>О регулировании отдельных вопросов муниципальной службы в Санкт-Петерб</w:t>
            </w:r>
            <w:r w:rsidR="00D901D5">
              <w:rPr>
                <w:bCs/>
                <w:sz w:val="24"/>
                <w:szCs w:val="24"/>
              </w:rPr>
              <w:t>урге»</w:t>
            </w:r>
            <w:r w:rsidRPr="00D605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Совет</w:t>
            </w:r>
            <w:r w:rsidRPr="001E00C9">
              <w:rPr>
                <w:sz w:val="24"/>
                <w:szCs w:val="24"/>
              </w:rPr>
              <w:t>:</w:t>
            </w:r>
          </w:p>
          <w:p w:rsidR="00117618" w:rsidRPr="001E00C9" w:rsidRDefault="00117618" w:rsidP="001340FE">
            <w:pPr>
              <w:ind w:firstLine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618" w:rsidTr="001340FE">
        <w:trPr>
          <w:trHeight w:val="444"/>
        </w:trPr>
        <w:tc>
          <w:tcPr>
            <w:tcW w:w="9666" w:type="dxa"/>
            <w:gridSpan w:val="9"/>
            <w:vAlign w:val="center"/>
          </w:tcPr>
          <w:p w:rsidR="00117618" w:rsidRDefault="00117618" w:rsidP="001340FE">
            <w:pPr>
              <w:ind w:right="-46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РЕШИЛ</w:t>
            </w:r>
          </w:p>
        </w:tc>
      </w:tr>
    </w:tbl>
    <w:p w:rsidR="00117618" w:rsidRPr="00290644" w:rsidRDefault="00117618" w:rsidP="00117618">
      <w:pPr>
        <w:ind w:right="-285"/>
        <w:rPr>
          <w:iCs/>
          <w:sz w:val="24"/>
        </w:rPr>
      </w:pPr>
    </w:p>
    <w:p w:rsidR="00117618" w:rsidRPr="002E7525" w:rsidRDefault="00117618" w:rsidP="00117618">
      <w:pPr>
        <w:ind w:right="-285"/>
        <w:jc w:val="both"/>
        <w:rPr>
          <w:iCs/>
          <w:sz w:val="24"/>
        </w:rPr>
      </w:pPr>
      <w:r>
        <w:rPr>
          <w:iCs/>
          <w:sz w:val="24"/>
        </w:rPr>
        <w:t>1.</w:t>
      </w:r>
      <w:r>
        <w:rPr>
          <w:iCs/>
          <w:sz w:val="24"/>
        </w:rPr>
        <w:tab/>
      </w:r>
      <w:r w:rsidRPr="005222FA">
        <w:rPr>
          <w:iCs/>
          <w:sz w:val="24"/>
        </w:rPr>
        <w:t>Внести в</w:t>
      </w:r>
      <w:r>
        <w:rPr>
          <w:iCs/>
          <w:sz w:val="24"/>
        </w:rPr>
        <w:t xml:space="preserve"> Положение «</w:t>
      </w:r>
      <w:r>
        <w:rPr>
          <w:sz w:val="24"/>
          <w:szCs w:val="24"/>
        </w:rPr>
        <w:t>О</w:t>
      </w:r>
      <w:r w:rsidRPr="005825FA">
        <w:rPr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МО Константиновское</w:t>
      </w:r>
      <w:r>
        <w:rPr>
          <w:sz w:val="24"/>
          <w:szCs w:val="24"/>
        </w:rPr>
        <w:t xml:space="preserve"> </w:t>
      </w:r>
      <w:r w:rsidRPr="005825FA">
        <w:rPr>
          <w:sz w:val="24"/>
          <w:szCs w:val="24"/>
        </w:rPr>
        <w:t>и урегулированию конфликта интересов</w:t>
      </w:r>
      <w:r>
        <w:rPr>
          <w:iCs/>
          <w:sz w:val="24"/>
        </w:rPr>
        <w:t>» (далее - Положение) следующие изменения:</w:t>
      </w:r>
    </w:p>
    <w:p w:rsidR="00D901D5" w:rsidRDefault="00117618" w:rsidP="00D901D5">
      <w:pPr>
        <w:numPr>
          <w:ilvl w:val="0"/>
          <w:numId w:val="1"/>
        </w:numPr>
        <w:tabs>
          <w:tab w:val="num" w:pos="927"/>
          <w:tab w:val="num" w:pos="1276"/>
        </w:tabs>
        <w:ind w:right="-188"/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   Пункт </w:t>
      </w:r>
      <w:r w:rsidR="00D901D5">
        <w:rPr>
          <w:sz w:val="24"/>
          <w:szCs w:val="24"/>
        </w:rPr>
        <w:t>7</w:t>
      </w:r>
      <w:r>
        <w:rPr>
          <w:sz w:val="24"/>
          <w:szCs w:val="24"/>
        </w:rPr>
        <w:t xml:space="preserve"> По</w:t>
      </w:r>
      <w:r w:rsidR="00D901D5">
        <w:rPr>
          <w:sz w:val="24"/>
          <w:szCs w:val="24"/>
        </w:rPr>
        <w:t>ложения дополнить</w:t>
      </w:r>
      <w:r>
        <w:rPr>
          <w:sz w:val="24"/>
          <w:szCs w:val="24"/>
        </w:rPr>
        <w:t xml:space="preserve"> </w:t>
      </w:r>
      <w:r w:rsidR="00D901D5">
        <w:rPr>
          <w:sz w:val="24"/>
          <w:szCs w:val="24"/>
        </w:rPr>
        <w:t xml:space="preserve">параграфом </w:t>
      </w:r>
      <w:r>
        <w:rPr>
          <w:sz w:val="24"/>
          <w:szCs w:val="24"/>
        </w:rPr>
        <w:t>следующего содержания:</w:t>
      </w:r>
    </w:p>
    <w:p w:rsidR="00D901D5" w:rsidRPr="00D901D5" w:rsidRDefault="00D901D5" w:rsidP="00D901D5">
      <w:pPr>
        <w:tabs>
          <w:tab w:val="num" w:pos="1276"/>
        </w:tabs>
        <w:ind w:right="-188" w:firstLine="709"/>
        <w:jc w:val="both"/>
        <w:rPr>
          <w:color w:val="000000"/>
          <w:spacing w:val="1"/>
          <w:sz w:val="24"/>
          <w:szCs w:val="24"/>
        </w:rPr>
      </w:pPr>
      <w:r>
        <w:t>«</w:t>
      </w:r>
      <w:r w:rsidRPr="00D901D5">
        <w:rPr>
          <w:sz w:val="24"/>
          <w:szCs w:val="24"/>
        </w:rPr>
        <w:t>Комиссия по урегулированию конфликта интересов образуе</w:t>
      </w:r>
      <w:r>
        <w:rPr>
          <w:sz w:val="24"/>
          <w:szCs w:val="24"/>
        </w:rPr>
        <w:t>тся</w:t>
      </w:r>
      <w:r w:rsidRPr="00D901D5">
        <w:rPr>
          <w:sz w:val="24"/>
          <w:szCs w:val="24"/>
        </w:rPr>
        <w:t xml:space="preserve"> в следующем составе:</w:t>
      </w:r>
    </w:p>
    <w:p w:rsidR="00D901D5" w:rsidRPr="00D901D5" w:rsidRDefault="00D901D5" w:rsidP="00D901D5">
      <w:pPr>
        <w:ind w:right="-188" w:firstLine="709"/>
        <w:jc w:val="both"/>
        <w:rPr>
          <w:sz w:val="24"/>
          <w:szCs w:val="24"/>
        </w:rPr>
      </w:pPr>
      <w:r w:rsidRPr="00D901D5">
        <w:rPr>
          <w:sz w:val="24"/>
          <w:szCs w:val="24"/>
        </w:rPr>
        <w:t>представитель нанимателя (работодатель) и</w:t>
      </w:r>
      <w:r>
        <w:rPr>
          <w:sz w:val="24"/>
          <w:szCs w:val="24"/>
        </w:rPr>
        <w:t xml:space="preserve"> </w:t>
      </w:r>
      <w:r w:rsidRPr="00D901D5">
        <w:rPr>
          <w:sz w:val="24"/>
          <w:szCs w:val="24"/>
        </w:rPr>
        <w:t>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117618" w:rsidRDefault="00D901D5" w:rsidP="00D901D5">
      <w:pPr>
        <w:tabs>
          <w:tab w:val="num" w:pos="1276"/>
        </w:tabs>
        <w:ind w:right="-188" w:firstLine="709"/>
        <w:jc w:val="both"/>
        <w:rPr>
          <w:sz w:val="24"/>
          <w:szCs w:val="24"/>
        </w:rPr>
      </w:pPr>
      <w:r w:rsidRPr="00D901D5">
        <w:rPr>
          <w:sz w:val="24"/>
          <w:szCs w:val="24"/>
        </w:rPr>
        <w:t>представитель научного или образовательного учреждения, другой организации, приглашаемый представителем н</w:t>
      </w:r>
      <w:bookmarkStart w:id="0" w:name="_GoBack"/>
      <w:bookmarkEnd w:id="0"/>
      <w:r w:rsidRPr="00D901D5">
        <w:rPr>
          <w:sz w:val="24"/>
          <w:szCs w:val="24"/>
        </w:rPr>
        <w:t>анимателя (работодателем) в качестве независимого эксперта - специалиста по вопросам, связанным с муниципальной службой, без указания персональных данных эксперта</w:t>
      </w:r>
      <w:r>
        <w:rPr>
          <w:sz w:val="24"/>
          <w:szCs w:val="24"/>
        </w:rPr>
        <w:t>»</w:t>
      </w:r>
      <w:r w:rsidRPr="00D901D5">
        <w:rPr>
          <w:sz w:val="24"/>
          <w:szCs w:val="24"/>
        </w:rPr>
        <w:t>.</w:t>
      </w:r>
    </w:p>
    <w:p w:rsidR="00117618" w:rsidRPr="00D901D5" w:rsidRDefault="00117618" w:rsidP="00D901D5">
      <w:pPr>
        <w:numPr>
          <w:ilvl w:val="2"/>
          <w:numId w:val="1"/>
        </w:numPr>
        <w:tabs>
          <w:tab w:val="clear" w:pos="2700"/>
          <w:tab w:val="num" w:pos="567"/>
          <w:tab w:val="num" w:pos="2367"/>
        </w:tabs>
        <w:ind w:right="-188" w:hanging="2700"/>
        <w:jc w:val="both"/>
        <w:rPr>
          <w:color w:val="000000"/>
          <w:spacing w:val="1"/>
          <w:sz w:val="24"/>
          <w:szCs w:val="24"/>
        </w:rPr>
      </w:pPr>
      <w:r>
        <w:rPr>
          <w:bCs/>
          <w:sz w:val="24"/>
        </w:rPr>
        <w:t>Настоящее Решение вступает в силу с момента его принятия</w:t>
      </w:r>
      <w:r w:rsidR="00D901D5">
        <w:rPr>
          <w:bCs/>
          <w:sz w:val="24"/>
        </w:rPr>
        <w:t>.</w:t>
      </w:r>
    </w:p>
    <w:p w:rsidR="00572E8F" w:rsidRDefault="00572E8F" w:rsidP="00D901D5">
      <w:pPr>
        <w:tabs>
          <w:tab w:val="num" w:pos="2367"/>
        </w:tabs>
        <w:ind w:left="2700" w:right="-188"/>
        <w:jc w:val="both"/>
        <w:rPr>
          <w:color w:val="000000"/>
          <w:spacing w:val="1"/>
          <w:sz w:val="24"/>
          <w:szCs w:val="24"/>
        </w:rPr>
      </w:pPr>
    </w:p>
    <w:p w:rsidR="00572E8F" w:rsidRDefault="00572E8F" w:rsidP="00D901D5">
      <w:pPr>
        <w:tabs>
          <w:tab w:val="num" w:pos="2367"/>
        </w:tabs>
        <w:ind w:left="2700" w:right="-188"/>
        <w:jc w:val="both"/>
        <w:rPr>
          <w:color w:val="000000"/>
          <w:spacing w:val="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1157"/>
        <w:gridCol w:w="1732"/>
        <w:gridCol w:w="1732"/>
      </w:tblGrid>
      <w:tr w:rsidR="00117618" w:rsidTr="001340FE">
        <w:trPr>
          <w:trHeight w:val="455"/>
        </w:trPr>
        <w:tc>
          <w:tcPr>
            <w:tcW w:w="4621" w:type="dxa"/>
            <w:vAlign w:val="center"/>
          </w:tcPr>
          <w:p w:rsidR="00117618" w:rsidRDefault="00117618" w:rsidP="001340FE">
            <w:pPr>
              <w:ind w:right="-46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</w:t>
            </w:r>
            <w:r w:rsidR="00D901D5">
              <w:rPr>
                <w:bCs/>
                <w:sz w:val="24"/>
              </w:rPr>
              <w:t>а Муниципального образования </w:t>
            </w:r>
          </w:p>
        </w:tc>
        <w:tc>
          <w:tcPr>
            <w:tcW w:w="1157" w:type="dxa"/>
          </w:tcPr>
          <w:p w:rsidR="00117618" w:rsidRDefault="00117618" w:rsidP="001340FE">
            <w:pPr>
              <w:ind w:right="-46"/>
              <w:jc w:val="center"/>
              <w:rPr>
                <w:bCs/>
                <w:sz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17618" w:rsidRDefault="00117618" w:rsidP="001340FE">
            <w:pPr>
              <w:ind w:right="-46"/>
              <w:jc w:val="center"/>
              <w:rPr>
                <w:bCs/>
                <w:sz w:val="24"/>
              </w:rPr>
            </w:pPr>
          </w:p>
        </w:tc>
        <w:tc>
          <w:tcPr>
            <w:tcW w:w="1732" w:type="dxa"/>
            <w:vAlign w:val="bottom"/>
          </w:tcPr>
          <w:p w:rsidR="00117618" w:rsidRDefault="00117618" w:rsidP="001340FE">
            <w:pPr>
              <w:ind w:right="-46"/>
              <w:rPr>
                <w:bCs/>
                <w:sz w:val="24"/>
              </w:rPr>
            </w:pPr>
            <w:r>
              <w:rPr>
                <w:bCs/>
                <w:sz w:val="24"/>
              </w:rPr>
              <w:t>Т.В. Зыкова</w:t>
            </w:r>
          </w:p>
        </w:tc>
      </w:tr>
    </w:tbl>
    <w:p w:rsidR="00397560" w:rsidRDefault="00397560" w:rsidP="00C41919"/>
    <w:sectPr w:rsidR="00397560">
      <w:pgSz w:w="11906" w:h="16838"/>
      <w:pgMar w:top="1418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F560E"/>
    <w:multiLevelType w:val="hybridMultilevel"/>
    <w:tmpl w:val="F8624BE8"/>
    <w:lvl w:ilvl="0" w:tplc="2730CE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EC487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18"/>
    <w:rsid w:val="00117618"/>
    <w:rsid w:val="00316A22"/>
    <w:rsid w:val="00397560"/>
    <w:rsid w:val="00572E8F"/>
    <w:rsid w:val="00717507"/>
    <w:rsid w:val="00C41919"/>
    <w:rsid w:val="00C91409"/>
    <w:rsid w:val="00D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5517-D7FF-46D3-BCE7-2D6A538C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6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17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7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Специалист</cp:lastModifiedBy>
  <cp:revision>4</cp:revision>
  <cp:lastPrinted>2013-12-16T06:57:00Z</cp:lastPrinted>
  <dcterms:created xsi:type="dcterms:W3CDTF">2013-12-13T12:12:00Z</dcterms:created>
  <dcterms:modified xsi:type="dcterms:W3CDTF">2014-03-18T12:22:00Z</dcterms:modified>
</cp:coreProperties>
</file>